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7E0" w:rsidRDefault="005E17E0"/>
    <w:tbl>
      <w:tblPr>
        <w:tblW w:w="0" w:type="auto"/>
        <w:tblLayout w:type="fixed"/>
        <w:tblLook w:val="01E0" w:firstRow="1" w:lastRow="1" w:firstColumn="1" w:lastColumn="1" w:noHBand="0" w:noVBand="0"/>
      </w:tblPr>
      <w:tblGrid>
        <w:gridCol w:w="468"/>
        <w:gridCol w:w="491"/>
        <w:gridCol w:w="1489"/>
        <w:gridCol w:w="1346"/>
        <w:gridCol w:w="850"/>
        <w:gridCol w:w="6084"/>
      </w:tblGrid>
      <w:tr w:rsidR="005E17E0" w:rsidRPr="001246A9" w:rsidTr="00F2338D">
        <w:trPr>
          <w:trHeight w:val="1710"/>
        </w:trPr>
        <w:tc>
          <w:tcPr>
            <w:tcW w:w="2448" w:type="dxa"/>
            <w:gridSpan w:val="3"/>
            <w:tcBorders>
              <w:bottom w:val="nil"/>
            </w:tcBorders>
          </w:tcPr>
          <w:p w:rsidR="005E17E0" w:rsidRPr="001246A9" w:rsidRDefault="005E17E0" w:rsidP="00D67711">
            <w:pPr>
              <w:rPr>
                <w:rFonts w:ascii="Arial" w:hAnsi="Arial" w:cs="Arial"/>
                <w:b/>
                <w:color w:val="339966"/>
                <w:sz w:val="20"/>
                <w:szCs w:val="20"/>
                <w:lang w:val="en-GB"/>
              </w:rPr>
            </w:pPr>
            <w:r w:rsidRPr="001246A9">
              <w:rPr>
                <w:rFonts w:ascii="Arial" w:hAnsi="Arial" w:cs="Arial"/>
                <w:b/>
                <w:color w:val="339966"/>
                <w:sz w:val="20"/>
                <w:szCs w:val="20"/>
                <w:lang w:val="en-GB"/>
              </w:rPr>
              <w:t>Credit Requirements:</w:t>
            </w:r>
          </w:p>
        </w:tc>
        <w:tc>
          <w:tcPr>
            <w:tcW w:w="8280" w:type="dxa"/>
            <w:gridSpan w:val="3"/>
            <w:tcBorders>
              <w:bottom w:val="nil"/>
            </w:tcBorders>
          </w:tcPr>
          <w:p w:rsidR="005E17E0" w:rsidRPr="001246A9" w:rsidRDefault="005E17E0" w:rsidP="00F2338D">
            <w:pPr>
              <w:pStyle w:val="Paragraph"/>
              <w:numPr>
                <w:ilvl w:val="0"/>
                <w:numId w:val="21"/>
              </w:numPr>
              <w:spacing w:before="0" w:after="0"/>
              <w:rPr>
                <w:rFonts w:cs="Arial"/>
                <w:b/>
                <w:color w:val="339966"/>
                <w:sz w:val="20"/>
              </w:rPr>
            </w:pPr>
            <w:r w:rsidRPr="001246A9">
              <w:rPr>
                <w:rFonts w:cs="Arial"/>
                <w:b/>
                <w:color w:val="339966"/>
                <w:sz w:val="20"/>
              </w:rPr>
              <w:t>Specifications</w:t>
            </w:r>
            <w:r w:rsidR="0011229E">
              <w:rPr>
                <w:rFonts w:cs="Arial" w:hint="eastAsia"/>
                <w:b/>
                <w:color w:val="339966"/>
                <w:sz w:val="20"/>
                <w:lang w:eastAsia="zh-HK"/>
              </w:rPr>
              <w:t xml:space="preserve"> Approach</w:t>
            </w:r>
          </w:p>
          <w:p w:rsidR="005E17E0" w:rsidRPr="001246A9" w:rsidRDefault="005E17E0" w:rsidP="00F2338D">
            <w:pPr>
              <w:pStyle w:val="Paragraph"/>
              <w:spacing w:before="0" w:after="0"/>
              <w:rPr>
                <w:rFonts w:cs="Arial"/>
                <w:b/>
                <w:color w:val="339966"/>
                <w:sz w:val="20"/>
              </w:rPr>
            </w:pPr>
            <w:r w:rsidRPr="001246A9">
              <w:rPr>
                <w:rFonts w:cs="Arial"/>
                <w:b/>
                <w:color w:val="339966"/>
                <w:sz w:val="20"/>
              </w:rPr>
              <w:t xml:space="preserve">For each of the materials categories (A1 to A5), 1 credit is achieved when compliance is demonstrated through submission of the requisite documentation. </w:t>
            </w:r>
          </w:p>
          <w:p w:rsidR="005E17E0" w:rsidRPr="001246A9" w:rsidRDefault="005E17E0" w:rsidP="00F2338D">
            <w:pPr>
              <w:pStyle w:val="Paragraph"/>
              <w:spacing w:before="0" w:after="0"/>
              <w:rPr>
                <w:rFonts w:cs="Arial"/>
                <w:b/>
                <w:color w:val="339966"/>
                <w:sz w:val="20"/>
              </w:rPr>
            </w:pPr>
            <w:r w:rsidRPr="001246A9">
              <w:rPr>
                <w:rFonts w:cs="Arial"/>
                <w:b/>
                <w:color w:val="339966"/>
                <w:sz w:val="20"/>
              </w:rPr>
              <w:t>A1. Adhesive and sealants; A2. Paints, coatings and finishes; A3. Wood and laminates; A4. Flooring materials and Carpets; and A5. Furniture.</w:t>
            </w:r>
          </w:p>
        </w:tc>
      </w:tr>
      <w:tr w:rsidR="005E17E0" w:rsidRPr="001246A9" w:rsidTr="00F2338D">
        <w:trPr>
          <w:trHeight w:val="2610"/>
        </w:trPr>
        <w:tc>
          <w:tcPr>
            <w:tcW w:w="2448" w:type="dxa"/>
            <w:gridSpan w:val="3"/>
          </w:tcPr>
          <w:p w:rsidR="005E17E0" w:rsidRPr="001246A9" w:rsidRDefault="005E17E0" w:rsidP="00D67711">
            <w:pPr>
              <w:rPr>
                <w:rFonts w:ascii="Arial" w:hAnsi="Arial" w:cs="Arial"/>
                <w:b/>
                <w:color w:val="339966"/>
                <w:sz w:val="20"/>
                <w:szCs w:val="20"/>
                <w:lang w:val="en-GB"/>
              </w:rPr>
            </w:pPr>
          </w:p>
        </w:tc>
        <w:tc>
          <w:tcPr>
            <w:tcW w:w="8280" w:type="dxa"/>
            <w:gridSpan w:val="3"/>
          </w:tcPr>
          <w:p w:rsidR="005E17E0" w:rsidRPr="001246A9" w:rsidRDefault="005E17E0" w:rsidP="00F2338D">
            <w:pPr>
              <w:pStyle w:val="Paragraph"/>
              <w:spacing w:before="0" w:after="0"/>
              <w:rPr>
                <w:rFonts w:cs="Arial"/>
                <w:b/>
                <w:color w:val="339966"/>
                <w:sz w:val="20"/>
              </w:rPr>
            </w:pPr>
            <w:r w:rsidRPr="001246A9">
              <w:rPr>
                <w:rFonts w:cs="Arial"/>
                <w:b/>
                <w:color w:val="339966"/>
                <w:sz w:val="20"/>
              </w:rPr>
              <w:t xml:space="preserve">Alternatively, </w:t>
            </w:r>
          </w:p>
          <w:p w:rsidR="005E17E0" w:rsidRPr="001246A9" w:rsidRDefault="005E17E0" w:rsidP="00F2338D">
            <w:pPr>
              <w:pStyle w:val="Paragraph"/>
              <w:numPr>
                <w:ilvl w:val="0"/>
                <w:numId w:val="21"/>
              </w:numPr>
              <w:spacing w:before="0" w:after="0"/>
              <w:rPr>
                <w:rFonts w:cs="Arial"/>
                <w:b/>
                <w:color w:val="339966"/>
                <w:sz w:val="20"/>
              </w:rPr>
            </w:pPr>
            <w:r w:rsidRPr="001246A9">
              <w:rPr>
                <w:rFonts w:cs="Arial"/>
                <w:b/>
                <w:color w:val="339966"/>
                <w:sz w:val="20"/>
              </w:rPr>
              <w:t>Measurement</w:t>
            </w:r>
            <w:r w:rsidR="0011229E">
              <w:rPr>
                <w:rFonts w:cs="Arial" w:hint="eastAsia"/>
                <w:b/>
                <w:color w:val="339966"/>
                <w:sz w:val="20"/>
                <w:lang w:eastAsia="zh-HK"/>
              </w:rPr>
              <w:t xml:space="preserve"> Approach</w:t>
            </w:r>
          </w:p>
          <w:p w:rsidR="005E17E0" w:rsidRPr="001246A9" w:rsidRDefault="005E17E0" w:rsidP="00F2338D">
            <w:pPr>
              <w:pStyle w:val="Paragraph"/>
              <w:spacing w:before="0" w:after="0"/>
              <w:rPr>
                <w:rFonts w:cs="Arial"/>
                <w:b/>
                <w:color w:val="339966"/>
                <w:sz w:val="20"/>
              </w:rPr>
            </w:pPr>
            <w:r w:rsidRPr="001246A9">
              <w:rPr>
                <w:rFonts w:cs="Arial"/>
                <w:b/>
                <w:color w:val="339966"/>
                <w:sz w:val="20"/>
              </w:rPr>
              <w:t>For each of the categories of contaminants (B1 to B5), 1 credit is achieved if measured concentrations obtained through appropriate measurements comply with the GOOD class requirement of the Indoor Air Quality (IAQ) Certification Scheme</w:t>
            </w:r>
          </w:p>
          <w:p w:rsidR="005E17E0" w:rsidRPr="001246A9" w:rsidRDefault="005E17E0" w:rsidP="00F2338D">
            <w:pPr>
              <w:pStyle w:val="Paragraph"/>
              <w:spacing w:before="0" w:after="0"/>
              <w:rPr>
                <w:rFonts w:cs="Arial"/>
                <w:b/>
                <w:color w:val="339966"/>
                <w:sz w:val="20"/>
              </w:rPr>
            </w:pPr>
            <w:r w:rsidRPr="001246A9">
              <w:rPr>
                <w:rFonts w:cs="Arial"/>
                <w:b/>
                <w:color w:val="339966"/>
                <w:sz w:val="20"/>
              </w:rPr>
              <w:t>B1. Total volatile organic compounds (TVOCs); B2. Formaldehyde (HCHO); B3. P</w:t>
            </w:r>
            <w:r w:rsidR="001246A9">
              <w:rPr>
                <w:rFonts w:cs="Arial"/>
                <w:b/>
                <w:color w:val="339966"/>
                <w:sz w:val="20"/>
              </w:rPr>
              <w:t>roducts of combustion</w:t>
            </w:r>
            <w:r w:rsidRPr="001246A9">
              <w:rPr>
                <w:rFonts w:cs="Arial"/>
                <w:b/>
                <w:color w:val="339966"/>
                <w:sz w:val="20"/>
              </w:rPr>
              <w:t>: carbon monoxide (CO), nitrogen dioxide (NO</w:t>
            </w:r>
            <w:r w:rsidRPr="001246A9">
              <w:rPr>
                <w:rFonts w:cs="Arial"/>
                <w:b/>
                <w:color w:val="339966"/>
                <w:sz w:val="20"/>
                <w:vertAlign w:val="subscript"/>
              </w:rPr>
              <w:t>2</w:t>
            </w:r>
            <w:r w:rsidRPr="001246A9">
              <w:rPr>
                <w:rFonts w:cs="Arial"/>
                <w:b/>
                <w:color w:val="339966"/>
                <w:sz w:val="20"/>
              </w:rPr>
              <w:t>); B4. Respirable Suspended Particulate (RSP, PM</w:t>
            </w:r>
            <w:r w:rsidRPr="001246A9">
              <w:rPr>
                <w:rFonts w:cs="Arial"/>
                <w:b/>
                <w:color w:val="339966"/>
                <w:sz w:val="20"/>
                <w:vertAlign w:val="subscript"/>
              </w:rPr>
              <w:t>10</w:t>
            </w:r>
            <w:r w:rsidRPr="001246A9">
              <w:rPr>
                <w:rFonts w:cs="Arial"/>
                <w:b/>
                <w:color w:val="339966"/>
                <w:sz w:val="20"/>
              </w:rPr>
              <w:t xml:space="preserve">); and B5. Ozone. </w:t>
            </w:r>
          </w:p>
        </w:tc>
      </w:tr>
      <w:tr w:rsidR="005E17E0" w:rsidRPr="001246A9" w:rsidTr="00D67711">
        <w:tc>
          <w:tcPr>
            <w:tcW w:w="2448" w:type="dxa"/>
            <w:gridSpan w:val="3"/>
          </w:tcPr>
          <w:p w:rsidR="005E17E0" w:rsidRPr="001246A9" w:rsidRDefault="005E17E0" w:rsidP="00D67711">
            <w:pPr>
              <w:rPr>
                <w:rFonts w:ascii="Arial" w:hAnsi="Arial" w:cs="Arial"/>
                <w:b/>
                <w:color w:val="339966"/>
                <w:sz w:val="20"/>
                <w:szCs w:val="20"/>
                <w:lang w:val="en-GB"/>
              </w:rPr>
            </w:pPr>
          </w:p>
        </w:tc>
        <w:tc>
          <w:tcPr>
            <w:tcW w:w="8280" w:type="dxa"/>
            <w:gridSpan w:val="3"/>
          </w:tcPr>
          <w:p w:rsidR="005E17E0" w:rsidRPr="001246A9" w:rsidRDefault="005E17E0" w:rsidP="00D67711">
            <w:pPr>
              <w:pStyle w:val="Paragraph"/>
              <w:spacing w:before="0" w:after="0"/>
              <w:rPr>
                <w:rFonts w:cs="Arial"/>
                <w:b/>
                <w:color w:val="339966"/>
                <w:sz w:val="20"/>
              </w:rPr>
            </w:pPr>
          </w:p>
        </w:tc>
      </w:tr>
      <w:tr w:rsidR="005E17E0" w:rsidRPr="001246A9" w:rsidTr="000353FC">
        <w:trPr>
          <w:trHeight w:val="197"/>
        </w:trPr>
        <w:tc>
          <w:tcPr>
            <w:tcW w:w="3794" w:type="dxa"/>
            <w:gridSpan w:val="4"/>
            <w:tcBorders>
              <w:top w:val="single" w:sz="4" w:space="0" w:color="auto"/>
              <w:left w:val="single" w:sz="4" w:space="0" w:color="auto"/>
              <w:right w:val="single" w:sz="4" w:space="0" w:color="auto"/>
            </w:tcBorders>
          </w:tcPr>
          <w:p w:rsidR="005E17E0" w:rsidRPr="001246A9" w:rsidRDefault="000353FC" w:rsidP="00D67711">
            <w:pPr>
              <w:pStyle w:val="Paragraph"/>
              <w:spacing w:before="0" w:after="0"/>
              <w:rPr>
                <w:rFonts w:cs="Arial"/>
                <w:b/>
                <w:color w:val="339966"/>
                <w:sz w:val="20"/>
              </w:rPr>
            </w:pPr>
            <w:r w:rsidRPr="001246A9">
              <w:rPr>
                <w:rFonts w:cs="Arial"/>
                <w:sz w:val="20"/>
              </w:rPr>
              <w:t>Credit</w:t>
            </w:r>
            <w:r w:rsidR="005E17E0" w:rsidRPr="001246A9">
              <w:rPr>
                <w:rFonts w:cs="Arial"/>
                <w:sz w:val="20"/>
              </w:rPr>
              <w:t xml:space="preserve"> Attainable:</w:t>
            </w:r>
          </w:p>
        </w:tc>
        <w:tc>
          <w:tcPr>
            <w:tcW w:w="850" w:type="dxa"/>
            <w:tcBorders>
              <w:top w:val="single" w:sz="4" w:space="0" w:color="auto"/>
              <w:left w:val="single" w:sz="4" w:space="0" w:color="auto"/>
            </w:tcBorders>
          </w:tcPr>
          <w:p w:rsidR="005E17E0" w:rsidRPr="001246A9" w:rsidRDefault="005E17E0" w:rsidP="00D67711">
            <w:pPr>
              <w:pStyle w:val="Paragraph"/>
              <w:spacing w:before="0" w:after="0"/>
              <w:jc w:val="center"/>
              <w:rPr>
                <w:rFonts w:cs="Arial"/>
                <w:b/>
                <w:color w:val="auto"/>
                <w:sz w:val="20"/>
              </w:rPr>
            </w:pPr>
            <w:r w:rsidRPr="001246A9">
              <w:rPr>
                <w:rFonts w:cs="Arial"/>
                <w:b/>
                <w:color w:val="auto"/>
                <w:sz w:val="20"/>
              </w:rPr>
              <w:t>5</w:t>
            </w:r>
          </w:p>
        </w:tc>
        <w:tc>
          <w:tcPr>
            <w:tcW w:w="6084" w:type="dxa"/>
            <w:tcBorders>
              <w:left w:val="single" w:sz="4" w:space="0" w:color="auto"/>
            </w:tcBorders>
          </w:tcPr>
          <w:p w:rsidR="005E17E0" w:rsidRPr="001246A9" w:rsidRDefault="005E17E0" w:rsidP="00D67711">
            <w:pPr>
              <w:pStyle w:val="Paragraph"/>
              <w:spacing w:before="0" w:after="0"/>
              <w:rPr>
                <w:rFonts w:cs="Arial"/>
                <w:b/>
                <w:color w:val="auto"/>
                <w:sz w:val="20"/>
              </w:rPr>
            </w:pPr>
          </w:p>
        </w:tc>
      </w:tr>
      <w:tr w:rsidR="005E17E0" w:rsidRPr="001246A9" w:rsidTr="000353FC">
        <w:trPr>
          <w:trHeight w:val="19"/>
        </w:trPr>
        <w:tc>
          <w:tcPr>
            <w:tcW w:w="3794" w:type="dxa"/>
            <w:gridSpan w:val="4"/>
            <w:tcBorders>
              <w:top w:val="single" w:sz="4" w:space="0" w:color="auto"/>
              <w:left w:val="single" w:sz="4" w:space="0" w:color="auto"/>
              <w:bottom w:val="nil"/>
              <w:right w:val="single" w:sz="4" w:space="0" w:color="auto"/>
            </w:tcBorders>
          </w:tcPr>
          <w:p w:rsidR="005E17E0" w:rsidRPr="001246A9" w:rsidRDefault="005E17E0" w:rsidP="00D67711">
            <w:pPr>
              <w:pStyle w:val="Paragraph"/>
              <w:spacing w:before="0" w:after="0"/>
              <w:rPr>
                <w:rFonts w:cs="Arial"/>
                <w:b/>
                <w:color w:val="339966"/>
                <w:sz w:val="20"/>
              </w:rPr>
            </w:pPr>
            <w:r w:rsidRPr="001246A9">
              <w:rPr>
                <w:rFonts w:cs="Arial"/>
                <w:sz w:val="20"/>
              </w:rPr>
              <w:t>Credit(s) anticipated for this submission:</w:t>
            </w:r>
          </w:p>
        </w:tc>
        <w:tc>
          <w:tcPr>
            <w:tcW w:w="850" w:type="dxa"/>
            <w:tcBorders>
              <w:top w:val="single" w:sz="4" w:space="0" w:color="auto"/>
              <w:left w:val="single" w:sz="4" w:space="0" w:color="auto"/>
            </w:tcBorders>
          </w:tcPr>
          <w:p w:rsidR="005E17E0" w:rsidRPr="00AF1BCF" w:rsidRDefault="003B4010" w:rsidP="00AF1BCF">
            <w:pPr>
              <w:pStyle w:val="Paragraph"/>
              <w:spacing w:before="0" w:after="0"/>
              <w:jc w:val="center"/>
              <w:rPr>
                <w:rFonts w:cs="Arial"/>
                <w:b/>
                <w:color w:val="339966"/>
                <w:sz w:val="20"/>
              </w:rPr>
            </w:pPr>
            <w:r w:rsidRPr="00AF1BCF">
              <w:rPr>
                <w:sz w:val="20"/>
              </w:rPr>
              <w:fldChar w:fldCharType="begin">
                <w:ffData>
                  <w:name w:val="Text2"/>
                  <w:enabled/>
                  <w:calcOnExit w:val="0"/>
                  <w:textInput/>
                </w:ffData>
              </w:fldChar>
            </w:r>
            <w:r w:rsidRPr="00AF1BCF">
              <w:rPr>
                <w:sz w:val="20"/>
              </w:rPr>
              <w:instrText xml:space="preserve"> </w:instrText>
            </w:r>
            <w:r w:rsidRPr="00AF1BCF">
              <w:rPr>
                <w:rFonts w:hint="eastAsia"/>
                <w:sz w:val="20"/>
              </w:rPr>
              <w:instrText>FORMTEXT</w:instrText>
            </w:r>
            <w:r w:rsidRPr="00AF1BCF">
              <w:rPr>
                <w:sz w:val="20"/>
              </w:rPr>
              <w:instrText xml:space="preserve"> </w:instrText>
            </w:r>
            <w:r w:rsidRPr="00AF1BCF">
              <w:rPr>
                <w:sz w:val="20"/>
              </w:rPr>
            </w:r>
            <w:r w:rsidRPr="00AF1BCF">
              <w:rPr>
                <w:sz w:val="20"/>
              </w:rPr>
              <w:fldChar w:fldCharType="separate"/>
            </w:r>
            <w:r w:rsidR="00AF1BCF">
              <w:rPr>
                <w:sz w:val="20"/>
              </w:rPr>
              <w:t> </w:t>
            </w:r>
            <w:r w:rsidR="00AF1BCF">
              <w:rPr>
                <w:sz w:val="20"/>
              </w:rPr>
              <w:t> </w:t>
            </w:r>
            <w:r w:rsidR="00AF1BCF">
              <w:rPr>
                <w:sz w:val="20"/>
              </w:rPr>
              <w:t> </w:t>
            </w:r>
            <w:r w:rsidR="00AF1BCF">
              <w:rPr>
                <w:sz w:val="20"/>
              </w:rPr>
              <w:t> </w:t>
            </w:r>
            <w:r w:rsidR="00AF1BCF">
              <w:rPr>
                <w:sz w:val="20"/>
              </w:rPr>
              <w:t> </w:t>
            </w:r>
            <w:r w:rsidRPr="00AF1BCF">
              <w:rPr>
                <w:sz w:val="20"/>
              </w:rPr>
              <w:fldChar w:fldCharType="end"/>
            </w:r>
          </w:p>
        </w:tc>
        <w:tc>
          <w:tcPr>
            <w:tcW w:w="6084" w:type="dxa"/>
            <w:tcBorders>
              <w:left w:val="single" w:sz="4" w:space="0" w:color="auto"/>
            </w:tcBorders>
          </w:tcPr>
          <w:p w:rsidR="005E17E0" w:rsidRPr="001246A9" w:rsidRDefault="005E17E0" w:rsidP="00D67711">
            <w:pPr>
              <w:pStyle w:val="Paragraph"/>
              <w:spacing w:before="0" w:after="0"/>
              <w:rPr>
                <w:rFonts w:cs="Arial"/>
                <w:b/>
                <w:color w:val="339966"/>
                <w:sz w:val="20"/>
              </w:rPr>
            </w:pPr>
          </w:p>
        </w:tc>
      </w:tr>
      <w:tr w:rsidR="005E17E0" w:rsidRPr="001246A9" w:rsidTr="000353FC">
        <w:tc>
          <w:tcPr>
            <w:tcW w:w="3794" w:type="dxa"/>
            <w:gridSpan w:val="4"/>
            <w:tcBorders>
              <w:top w:val="single" w:sz="4" w:space="0" w:color="auto"/>
            </w:tcBorders>
          </w:tcPr>
          <w:p w:rsidR="005E17E0" w:rsidRPr="001246A9" w:rsidRDefault="005E17E0" w:rsidP="00D67711">
            <w:pPr>
              <w:pStyle w:val="Paragraph"/>
              <w:spacing w:before="0" w:after="0"/>
              <w:rPr>
                <w:rFonts w:cs="Arial"/>
                <w:sz w:val="20"/>
              </w:rPr>
            </w:pPr>
          </w:p>
        </w:tc>
        <w:tc>
          <w:tcPr>
            <w:tcW w:w="850" w:type="dxa"/>
            <w:tcBorders>
              <w:top w:val="single" w:sz="4" w:space="0" w:color="auto"/>
            </w:tcBorders>
          </w:tcPr>
          <w:p w:rsidR="005E17E0" w:rsidRPr="001246A9" w:rsidRDefault="005E17E0" w:rsidP="00D67711">
            <w:pPr>
              <w:pStyle w:val="Paragraph"/>
              <w:spacing w:before="0" w:after="0"/>
              <w:jc w:val="center"/>
              <w:rPr>
                <w:rFonts w:cs="Arial"/>
                <w:b/>
                <w:color w:val="339966"/>
                <w:sz w:val="20"/>
              </w:rPr>
            </w:pPr>
          </w:p>
        </w:tc>
        <w:tc>
          <w:tcPr>
            <w:tcW w:w="6084" w:type="dxa"/>
          </w:tcPr>
          <w:p w:rsidR="005E17E0" w:rsidRPr="001246A9" w:rsidRDefault="005E17E0" w:rsidP="00D67711">
            <w:pPr>
              <w:pStyle w:val="Paragraph"/>
              <w:spacing w:before="0" w:after="0"/>
              <w:rPr>
                <w:rFonts w:cs="Arial"/>
                <w:b/>
                <w:color w:val="339966"/>
                <w:sz w:val="20"/>
              </w:rPr>
            </w:pPr>
          </w:p>
        </w:tc>
      </w:tr>
      <w:tr w:rsidR="005E17E0" w:rsidRPr="001246A9" w:rsidTr="000353FC">
        <w:tc>
          <w:tcPr>
            <w:tcW w:w="4644" w:type="dxa"/>
            <w:gridSpan w:val="5"/>
          </w:tcPr>
          <w:p w:rsidR="005E17E0" w:rsidRPr="001246A9" w:rsidRDefault="005E17E0" w:rsidP="00D67711">
            <w:pPr>
              <w:rPr>
                <w:rFonts w:ascii="Arial" w:hAnsi="Arial" w:cs="Arial"/>
                <w:b/>
                <w:sz w:val="20"/>
                <w:szCs w:val="20"/>
                <w:lang w:val="en-GB"/>
              </w:rPr>
            </w:pPr>
            <w:r w:rsidRPr="001246A9">
              <w:rPr>
                <w:rFonts w:ascii="Arial" w:hAnsi="Arial" w:cs="Arial"/>
                <w:b/>
                <w:sz w:val="20"/>
                <w:szCs w:val="20"/>
                <w:lang w:val="en-GB"/>
              </w:rPr>
              <w:t>BEAM Plus criteria:</w:t>
            </w:r>
          </w:p>
        </w:tc>
        <w:tc>
          <w:tcPr>
            <w:tcW w:w="6084" w:type="dxa"/>
          </w:tcPr>
          <w:p w:rsidR="005E17E0" w:rsidRPr="001246A9" w:rsidRDefault="005E17E0" w:rsidP="00D67711">
            <w:pPr>
              <w:pStyle w:val="Paragraph"/>
              <w:spacing w:before="0" w:after="0"/>
              <w:rPr>
                <w:rFonts w:cs="Arial"/>
                <w:b/>
                <w:color w:val="339966"/>
                <w:sz w:val="20"/>
              </w:rPr>
            </w:pPr>
          </w:p>
        </w:tc>
      </w:tr>
      <w:tr w:rsidR="003B4010" w:rsidRPr="001246A9" w:rsidTr="00DA1CFD">
        <w:tc>
          <w:tcPr>
            <w:tcW w:w="468"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10260" w:type="dxa"/>
            <w:gridSpan w:val="5"/>
          </w:tcPr>
          <w:p w:rsidR="003B4010" w:rsidRPr="001246A9" w:rsidRDefault="003B4010" w:rsidP="005120E8">
            <w:pPr>
              <w:rPr>
                <w:rFonts w:ascii="Arial" w:hAnsi="Arial" w:cs="Arial"/>
                <w:sz w:val="20"/>
                <w:szCs w:val="20"/>
                <w:lang w:val="en-GB"/>
              </w:rPr>
            </w:pPr>
            <w:r w:rsidRPr="001246A9">
              <w:rPr>
                <w:rFonts w:ascii="Arial" w:hAnsi="Arial" w:cs="Arial"/>
                <w:sz w:val="20"/>
                <w:szCs w:val="20"/>
                <w:lang w:val="en-GB"/>
              </w:rPr>
              <w:t xml:space="preserve">A) </w:t>
            </w:r>
            <w:r>
              <w:rPr>
                <w:rFonts w:ascii="Arial" w:hAnsi="Arial" w:cs="Arial" w:hint="eastAsia"/>
                <w:sz w:val="20"/>
                <w:szCs w:val="20"/>
                <w:lang w:val="en-GB" w:eastAsia="zh-HK"/>
              </w:rPr>
              <w:t>Design</w:t>
            </w:r>
            <w:r w:rsidRPr="001246A9">
              <w:rPr>
                <w:rFonts w:ascii="Arial" w:hAnsi="Arial" w:cs="Arial"/>
                <w:sz w:val="20"/>
                <w:szCs w:val="20"/>
                <w:lang w:val="en-GB"/>
              </w:rPr>
              <w:t xml:space="preserve"> Approach</w:t>
            </w:r>
          </w:p>
        </w:tc>
      </w:tr>
      <w:tr w:rsidR="003B4010" w:rsidRPr="001246A9" w:rsidTr="001C1C43">
        <w:tc>
          <w:tcPr>
            <w:tcW w:w="468" w:type="dxa"/>
          </w:tcPr>
          <w:p w:rsidR="003B4010" w:rsidRPr="001246A9" w:rsidRDefault="003B4010" w:rsidP="00680649">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gridSpan w:val="4"/>
          </w:tcPr>
          <w:p w:rsidR="003B4010" w:rsidRPr="001246A9" w:rsidRDefault="003B4010" w:rsidP="00680649">
            <w:pPr>
              <w:rPr>
                <w:rFonts w:ascii="Arial" w:hAnsi="Arial" w:cs="Arial"/>
                <w:sz w:val="20"/>
                <w:szCs w:val="20"/>
                <w:lang w:val="en-GB"/>
              </w:rPr>
            </w:pPr>
            <w:r w:rsidRPr="001246A9">
              <w:rPr>
                <w:rFonts w:ascii="Arial" w:hAnsi="Arial" w:cs="Arial"/>
                <w:sz w:val="20"/>
                <w:szCs w:val="20"/>
                <w:lang w:val="en-GB"/>
              </w:rPr>
              <w:t>A1. The VOC content limits of the adhesives, sealants and sealant primers used in the project interiors should be less than the maximum limit given in Annex 6 of “A Guide to the Air Pollution Control (Volatile Organic Compounds) Regulation” issued by Environmental Protection Department.</w:t>
            </w:r>
          </w:p>
        </w:tc>
      </w:tr>
      <w:tr w:rsidR="003B4010" w:rsidRPr="001246A9" w:rsidTr="001C1C43">
        <w:tc>
          <w:tcPr>
            <w:tcW w:w="468" w:type="dxa"/>
          </w:tcPr>
          <w:p w:rsidR="003B4010" w:rsidRPr="001246A9" w:rsidRDefault="003B4010" w:rsidP="00680649">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gridSpan w:val="4"/>
          </w:tcPr>
          <w:p w:rsidR="003B4010" w:rsidRPr="001246A9" w:rsidRDefault="003B4010" w:rsidP="006F1E36">
            <w:pPr>
              <w:rPr>
                <w:rFonts w:ascii="Arial" w:hAnsi="Arial" w:cs="Arial"/>
                <w:sz w:val="20"/>
                <w:szCs w:val="20"/>
                <w:lang w:val="en-GB"/>
              </w:rPr>
            </w:pPr>
            <w:r w:rsidRPr="001246A9">
              <w:rPr>
                <w:rFonts w:ascii="Arial" w:hAnsi="Arial" w:cs="Arial"/>
                <w:sz w:val="20"/>
                <w:szCs w:val="20"/>
                <w:lang w:val="en-GB"/>
              </w:rPr>
              <w:t>A2. The VOC content limits of paint paints, coatings and finishes used in the project interiors should be less than 50g per litre.</w:t>
            </w:r>
          </w:p>
        </w:tc>
      </w:tr>
      <w:tr w:rsidR="003B4010" w:rsidRPr="001246A9" w:rsidTr="001C1C43">
        <w:tc>
          <w:tcPr>
            <w:tcW w:w="468" w:type="dxa"/>
          </w:tcPr>
          <w:p w:rsidR="003B4010" w:rsidRPr="001246A9" w:rsidRDefault="003B4010" w:rsidP="00680649">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gridSpan w:val="4"/>
          </w:tcPr>
          <w:p w:rsidR="003B4010" w:rsidRPr="001246A9" w:rsidRDefault="003B4010" w:rsidP="00DA1CFD">
            <w:pPr>
              <w:tabs>
                <w:tab w:val="left" w:pos="0"/>
              </w:tabs>
              <w:ind w:hanging="18"/>
              <w:rPr>
                <w:rFonts w:ascii="Arial" w:hAnsi="Arial" w:cs="Arial"/>
                <w:sz w:val="20"/>
                <w:szCs w:val="20"/>
                <w:lang w:val="en-GB"/>
              </w:rPr>
            </w:pPr>
            <w:r w:rsidRPr="001246A9">
              <w:rPr>
                <w:rFonts w:ascii="Arial" w:hAnsi="Arial" w:cs="Arial"/>
                <w:sz w:val="20"/>
                <w:szCs w:val="20"/>
                <w:lang w:val="en-GB"/>
              </w:rPr>
              <w:t>A3.</w:t>
            </w:r>
          </w:p>
          <w:p w:rsidR="003B4010" w:rsidRPr="001246A9" w:rsidRDefault="003B4010" w:rsidP="00534439">
            <w:pPr>
              <w:numPr>
                <w:ilvl w:val="0"/>
                <w:numId w:val="22"/>
              </w:numPr>
              <w:tabs>
                <w:tab w:val="left" w:pos="54"/>
              </w:tabs>
              <w:ind w:left="414" w:hanging="180"/>
              <w:rPr>
                <w:rFonts w:ascii="Arial" w:hAnsi="Arial" w:cs="Arial"/>
                <w:sz w:val="20"/>
                <w:szCs w:val="20"/>
                <w:lang w:val="en-GB"/>
              </w:rPr>
            </w:pPr>
            <w:r w:rsidRPr="001246A9">
              <w:rPr>
                <w:rFonts w:ascii="Arial" w:hAnsi="Arial" w:cs="Arial"/>
                <w:sz w:val="20"/>
                <w:szCs w:val="20"/>
                <w:lang w:val="en-GB"/>
              </w:rPr>
              <w:t xml:space="preserve">Composite wood and fibre products shall not contain any added urea - HCHO resins; and </w:t>
            </w:r>
          </w:p>
          <w:p w:rsidR="003B4010" w:rsidRPr="001246A9" w:rsidRDefault="003B4010" w:rsidP="00534439">
            <w:pPr>
              <w:numPr>
                <w:ilvl w:val="0"/>
                <w:numId w:val="22"/>
              </w:numPr>
              <w:tabs>
                <w:tab w:val="left" w:pos="54"/>
              </w:tabs>
              <w:ind w:left="414" w:hanging="180"/>
              <w:rPr>
                <w:rFonts w:ascii="Arial" w:hAnsi="Arial" w:cs="Arial"/>
                <w:sz w:val="20"/>
                <w:szCs w:val="20"/>
                <w:lang w:val="en-GB"/>
              </w:rPr>
            </w:pPr>
            <w:r w:rsidRPr="001246A9">
              <w:rPr>
                <w:rFonts w:ascii="Arial" w:hAnsi="Arial" w:cs="Arial"/>
                <w:sz w:val="20"/>
                <w:szCs w:val="20"/>
                <w:lang w:val="en-GB"/>
              </w:rPr>
              <w:t xml:space="preserve">Adhesives used to fabricate assemblies shall not contain any added urea - HCHO. </w:t>
            </w:r>
          </w:p>
          <w:p w:rsidR="003B4010" w:rsidRPr="001246A9" w:rsidRDefault="003B4010" w:rsidP="00126ACC">
            <w:pPr>
              <w:tabs>
                <w:tab w:val="left" w:pos="54"/>
              </w:tabs>
              <w:rPr>
                <w:rFonts w:ascii="Arial" w:hAnsi="Arial" w:cs="Arial"/>
                <w:sz w:val="20"/>
                <w:szCs w:val="20"/>
                <w:lang w:val="en-GB"/>
              </w:rPr>
            </w:pPr>
            <w:r w:rsidRPr="001246A9">
              <w:rPr>
                <w:rFonts w:ascii="Arial" w:hAnsi="Arial" w:cs="Arial"/>
                <w:sz w:val="20"/>
                <w:szCs w:val="20"/>
                <w:lang w:val="en-GB"/>
              </w:rPr>
              <w:t>The list of all products and laminate adhesives used shall be accompanied by a statement that they contain no added urea – HCHO.</w:t>
            </w:r>
          </w:p>
        </w:tc>
      </w:tr>
    </w:tbl>
    <w:p w:rsidR="005E17E0" w:rsidRDefault="005E17E0"/>
    <w:p w:rsidR="005E17E0" w:rsidRDefault="005E17E0"/>
    <w:p w:rsidR="005E17E0" w:rsidRDefault="005E17E0"/>
    <w:p w:rsidR="005E17E0" w:rsidRDefault="005E17E0"/>
    <w:p w:rsidR="005E17E0" w:rsidRDefault="005E17E0"/>
    <w:p w:rsidR="005E17E0" w:rsidRDefault="005E17E0"/>
    <w:p w:rsidR="005E17E0" w:rsidRDefault="005E17E0"/>
    <w:p w:rsidR="005E17E0" w:rsidRDefault="005E17E0">
      <w:pPr>
        <w:rPr>
          <w:lang w:eastAsia="zh-HK"/>
        </w:rPr>
      </w:pPr>
    </w:p>
    <w:tbl>
      <w:tblPr>
        <w:tblW w:w="0" w:type="auto"/>
        <w:tblLayout w:type="fixed"/>
        <w:tblLook w:val="01E0" w:firstRow="1" w:lastRow="1" w:firstColumn="1" w:lastColumn="1" w:noHBand="0" w:noVBand="0"/>
      </w:tblPr>
      <w:tblGrid>
        <w:gridCol w:w="468"/>
        <w:gridCol w:w="491"/>
        <w:gridCol w:w="9769"/>
      </w:tblGrid>
      <w:tr w:rsidR="005E17E0" w:rsidRPr="001246A9" w:rsidTr="00EB1F1B">
        <w:tc>
          <w:tcPr>
            <w:tcW w:w="10728" w:type="dxa"/>
            <w:gridSpan w:val="3"/>
          </w:tcPr>
          <w:p w:rsidR="005E17E0" w:rsidRPr="001246A9" w:rsidRDefault="005E17E0" w:rsidP="00EC42CD">
            <w:pPr>
              <w:tabs>
                <w:tab w:val="left" w:pos="0"/>
              </w:tabs>
              <w:rPr>
                <w:rFonts w:ascii="Arial" w:hAnsi="Arial" w:cs="Arial"/>
                <w:sz w:val="20"/>
                <w:szCs w:val="20"/>
                <w:lang w:val="en-GB"/>
              </w:rPr>
            </w:pPr>
            <w:r w:rsidRPr="001246A9">
              <w:rPr>
                <w:rFonts w:ascii="Arial" w:hAnsi="Arial" w:cs="Arial"/>
                <w:b/>
                <w:sz w:val="20"/>
                <w:szCs w:val="20"/>
                <w:lang w:val="en-GB"/>
              </w:rPr>
              <w:t>BEAM Plus criteria:</w:t>
            </w:r>
          </w:p>
        </w:tc>
      </w:tr>
      <w:tr w:rsidR="003B4010" w:rsidRPr="001246A9" w:rsidTr="001C1C43">
        <w:tc>
          <w:tcPr>
            <w:tcW w:w="468" w:type="dxa"/>
          </w:tcPr>
          <w:p w:rsidR="003B4010" w:rsidRPr="001246A9" w:rsidRDefault="003B4010" w:rsidP="00680649">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tcPr>
          <w:p w:rsidR="003B4010" w:rsidRPr="001246A9" w:rsidRDefault="003B4010" w:rsidP="00F257ED">
            <w:pPr>
              <w:tabs>
                <w:tab w:val="left" w:pos="0"/>
              </w:tabs>
              <w:rPr>
                <w:rFonts w:ascii="Arial" w:hAnsi="Arial" w:cs="Arial"/>
                <w:sz w:val="20"/>
                <w:szCs w:val="20"/>
                <w:lang w:val="en-GB"/>
              </w:rPr>
            </w:pPr>
            <w:r w:rsidRPr="001246A9">
              <w:rPr>
                <w:rFonts w:ascii="Arial" w:hAnsi="Arial" w:cs="Arial"/>
                <w:sz w:val="20"/>
                <w:szCs w:val="20"/>
                <w:lang w:val="en-GB"/>
              </w:rPr>
              <w:t>A4. For flooring materials</w:t>
            </w:r>
          </w:p>
          <w:p w:rsidR="003B4010" w:rsidRPr="001246A9" w:rsidRDefault="003B4010" w:rsidP="00F257ED">
            <w:pPr>
              <w:numPr>
                <w:ilvl w:val="0"/>
                <w:numId w:val="24"/>
              </w:numPr>
              <w:ind w:left="432" w:hanging="180"/>
              <w:rPr>
                <w:rFonts w:ascii="Arial" w:hAnsi="Arial" w:cs="Arial"/>
                <w:sz w:val="20"/>
                <w:szCs w:val="20"/>
                <w:lang w:val="en-GB"/>
              </w:rPr>
            </w:pPr>
            <w:r w:rsidRPr="001246A9">
              <w:rPr>
                <w:rFonts w:ascii="Arial" w:hAnsi="Arial" w:cs="Arial"/>
                <w:sz w:val="20"/>
                <w:szCs w:val="20"/>
                <w:lang w:val="en-GB"/>
              </w:rPr>
              <w:t>The total emission and emission rate of VOC should not exceed 2g/m</w:t>
            </w:r>
            <w:r w:rsidRPr="001246A9">
              <w:rPr>
                <w:rFonts w:ascii="Arial" w:hAnsi="Arial" w:cs="Arial"/>
                <w:sz w:val="20"/>
                <w:szCs w:val="20"/>
                <w:vertAlign w:val="superscript"/>
                <w:lang w:val="en-GB"/>
              </w:rPr>
              <w:t>2</w:t>
            </w:r>
            <w:r w:rsidRPr="001246A9">
              <w:rPr>
                <w:rFonts w:ascii="Arial" w:hAnsi="Arial" w:cs="Arial"/>
                <w:sz w:val="20"/>
                <w:szCs w:val="20"/>
                <w:lang w:val="en-GB"/>
              </w:rPr>
              <w:t xml:space="preserve"> and 500μg/m</w:t>
            </w:r>
            <w:r w:rsidRPr="001246A9">
              <w:rPr>
                <w:rFonts w:ascii="Arial" w:hAnsi="Arial" w:cs="Arial"/>
                <w:sz w:val="20"/>
                <w:szCs w:val="20"/>
                <w:vertAlign w:val="superscript"/>
                <w:lang w:val="en-GB"/>
              </w:rPr>
              <w:t>2</w:t>
            </w:r>
            <w:r w:rsidRPr="001246A9">
              <w:rPr>
                <w:rFonts w:ascii="Arial" w:hAnsi="Arial" w:cs="Arial"/>
                <w:sz w:val="20"/>
                <w:szCs w:val="20"/>
                <w:lang w:val="en-GB"/>
              </w:rPr>
              <w:t>/hr;</w:t>
            </w:r>
          </w:p>
          <w:p w:rsidR="003B4010" w:rsidRPr="001246A9" w:rsidRDefault="003B4010" w:rsidP="00F257ED">
            <w:pPr>
              <w:numPr>
                <w:ilvl w:val="0"/>
                <w:numId w:val="24"/>
              </w:numPr>
              <w:ind w:left="432" w:hanging="180"/>
              <w:rPr>
                <w:rFonts w:ascii="Arial" w:hAnsi="Arial" w:cs="Arial"/>
                <w:sz w:val="20"/>
                <w:szCs w:val="20"/>
                <w:lang w:val="en-GB"/>
              </w:rPr>
            </w:pPr>
            <w:r w:rsidRPr="001246A9">
              <w:rPr>
                <w:rFonts w:ascii="Arial" w:hAnsi="Arial" w:cs="Arial"/>
                <w:sz w:val="20"/>
                <w:szCs w:val="20"/>
                <w:lang w:val="en-GB"/>
              </w:rPr>
              <w:t>The emission of HCHO should not exceed 0.13mg/m</w:t>
            </w:r>
            <w:r w:rsidRPr="001246A9">
              <w:rPr>
                <w:rFonts w:ascii="Arial" w:hAnsi="Arial" w:cs="Arial"/>
                <w:sz w:val="20"/>
                <w:szCs w:val="20"/>
                <w:vertAlign w:val="superscript"/>
                <w:lang w:val="en-GB"/>
              </w:rPr>
              <w:t>3</w:t>
            </w:r>
            <w:r w:rsidRPr="001246A9">
              <w:rPr>
                <w:rFonts w:ascii="Arial" w:hAnsi="Arial" w:cs="Arial"/>
                <w:sz w:val="20"/>
                <w:szCs w:val="20"/>
                <w:lang w:val="en-GB"/>
              </w:rPr>
              <w:t xml:space="preserve"> air for wood-based flooring;</w:t>
            </w:r>
          </w:p>
          <w:p w:rsidR="003B4010" w:rsidRPr="001246A9" w:rsidRDefault="003B4010" w:rsidP="00F257ED">
            <w:pPr>
              <w:numPr>
                <w:ilvl w:val="0"/>
                <w:numId w:val="24"/>
              </w:numPr>
              <w:ind w:left="432" w:hanging="180"/>
              <w:rPr>
                <w:rFonts w:ascii="Arial" w:hAnsi="Arial" w:cs="Arial"/>
                <w:sz w:val="20"/>
                <w:szCs w:val="20"/>
                <w:lang w:val="en-GB"/>
              </w:rPr>
            </w:pPr>
            <w:r w:rsidRPr="001246A9">
              <w:rPr>
                <w:rFonts w:ascii="Arial" w:hAnsi="Arial" w:cs="Arial"/>
                <w:sz w:val="20"/>
                <w:szCs w:val="20"/>
                <w:lang w:val="en-GB"/>
              </w:rPr>
              <w:t>The product should not contain chlorinated / brominated paraffins, organic tin compounds, phthalates or PBDEs content; and</w:t>
            </w:r>
          </w:p>
          <w:p w:rsidR="003B4010" w:rsidRPr="001246A9" w:rsidRDefault="003B4010" w:rsidP="00F257ED">
            <w:pPr>
              <w:numPr>
                <w:ilvl w:val="0"/>
                <w:numId w:val="24"/>
              </w:numPr>
              <w:ind w:left="432" w:hanging="180"/>
              <w:rPr>
                <w:rFonts w:ascii="Arial" w:hAnsi="Arial" w:cs="Arial"/>
                <w:sz w:val="20"/>
                <w:szCs w:val="20"/>
                <w:lang w:val="en-GB"/>
              </w:rPr>
            </w:pPr>
            <w:r w:rsidRPr="001246A9">
              <w:rPr>
                <w:rFonts w:ascii="Arial" w:hAnsi="Arial" w:cs="Arial"/>
                <w:sz w:val="20"/>
                <w:szCs w:val="20"/>
                <w:lang w:val="en-GB"/>
              </w:rPr>
              <w:t>The product should not contain any heavy metals or their compounds as list below:</w:t>
            </w:r>
          </w:p>
          <w:p w:rsidR="003B4010" w:rsidRPr="001246A9" w:rsidRDefault="003B4010" w:rsidP="00F257ED">
            <w:pPr>
              <w:ind w:left="252" w:hanging="180"/>
              <w:rPr>
                <w:rFonts w:ascii="Arial" w:hAnsi="Arial" w:cs="Arial"/>
                <w:sz w:val="20"/>
                <w:szCs w:val="20"/>
                <w:lang w:val="en-GB"/>
              </w:rPr>
            </w:pPr>
            <w:r w:rsidRPr="001246A9">
              <w:rPr>
                <w:rFonts w:ascii="Arial" w:hAnsi="Arial" w:cs="Arial"/>
                <w:sz w:val="20"/>
                <w:szCs w:val="20"/>
                <w:lang w:val="en-GB"/>
              </w:rPr>
              <w:t xml:space="preserve">    Cadmium, mercury, hexavalent chromium, lead, arsenic, and antimony. </w:t>
            </w:r>
          </w:p>
          <w:p w:rsidR="003B4010" w:rsidRPr="001246A9" w:rsidRDefault="003B4010" w:rsidP="00F257ED">
            <w:pPr>
              <w:tabs>
                <w:tab w:val="left" w:pos="0"/>
              </w:tabs>
              <w:ind w:hanging="18"/>
              <w:rPr>
                <w:rFonts w:ascii="Arial" w:hAnsi="Arial" w:cs="Arial"/>
                <w:sz w:val="20"/>
                <w:szCs w:val="20"/>
                <w:lang w:val="en-GB"/>
              </w:rPr>
            </w:pPr>
            <w:r w:rsidRPr="001246A9">
              <w:rPr>
                <w:rFonts w:ascii="Arial" w:hAnsi="Arial" w:cs="Arial"/>
                <w:sz w:val="20"/>
                <w:szCs w:val="20"/>
                <w:lang w:val="en-GB"/>
              </w:rPr>
              <w:t>For carpets</w:t>
            </w:r>
          </w:p>
          <w:p w:rsidR="003B4010" w:rsidRPr="001246A9" w:rsidRDefault="003B4010" w:rsidP="00FB0DE9">
            <w:pPr>
              <w:numPr>
                <w:ilvl w:val="0"/>
                <w:numId w:val="34"/>
              </w:numPr>
              <w:ind w:left="432" w:hanging="180"/>
              <w:rPr>
                <w:rFonts w:ascii="Arial" w:hAnsi="Arial" w:cs="Arial"/>
                <w:sz w:val="20"/>
                <w:szCs w:val="20"/>
                <w:lang w:val="en-GB"/>
              </w:rPr>
            </w:pPr>
            <w:r w:rsidRPr="001246A9">
              <w:rPr>
                <w:rFonts w:ascii="Arial" w:hAnsi="Arial" w:cs="Arial"/>
                <w:sz w:val="20"/>
                <w:szCs w:val="20"/>
                <w:lang w:val="en-GB"/>
              </w:rPr>
              <w:t>The emissions of TVOCs should not exceed 0.5 mg/m</w:t>
            </w:r>
            <w:r w:rsidRPr="00FB0DE9">
              <w:rPr>
                <w:rFonts w:ascii="Arial" w:hAnsi="Arial" w:cs="Arial"/>
                <w:sz w:val="20"/>
                <w:szCs w:val="20"/>
                <w:vertAlign w:val="superscript"/>
                <w:lang w:val="en-GB"/>
              </w:rPr>
              <w:t>2</w:t>
            </w:r>
            <w:r w:rsidRPr="001246A9">
              <w:rPr>
                <w:rFonts w:ascii="Arial" w:hAnsi="Arial" w:cs="Arial"/>
                <w:sz w:val="20"/>
                <w:szCs w:val="20"/>
                <w:lang w:val="en-GB"/>
              </w:rPr>
              <w:t xml:space="preserve"> per hour; and </w:t>
            </w:r>
          </w:p>
          <w:p w:rsidR="003B4010" w:rsidRPr="001246A9" w:rsidRDefault="003B4010" w:rsidP="00FB0DE9">
            <w:pPr>
              <w:numPr>
                <w:ilvl w:val="0"/>
                <w:numId w:val="34"/>
              </w:numPr>
              <w:ind w:left="432" w:hanging="180"/>
              <w:rPr>
                <w:rFonts w:ascii="Arial" w:hAnsi="Arial" w:cs="Arial"/>
                <w:sz w:val="20"/>
                <w:szCs w:val="20"/>
                <w:lang w:val="en-GB"/>
              </w:rPr>
            </w:pPr>
            <w:r w:rsidRPr="001246A9">
              <w:rPr>
                <w:rFonts w:ascii="Arial" w:hAnsi="Arial" w:cs="Arial"/>
                <w:sz w:val="20"/>
                <w:szCs w:val="20"/>
                <w:lang w:val="en-GB"/>
              </w:rPr>
              <w:t>Water-based adhesive or adhesive free should be used.</w:t>
            </w:r>
          </w:p>
        </w:tc>
      </w:tr>
      <w:tr w:rsidR="003B4010" w:rsidRPr="001246A9" w:rsidTr="001C1C43">
        <w:tc>
          <w:tcPr>
            <w:tcW w:w="468" w:type="dxa"/>
          </w:tcPr>
          <w:p w:rsidR="003B4010" w:rsidRPr="001246A9" w:rsidRDefault="003B4010" w:rsidP="00680649">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tcPr>
          <w:p w:rsidR="003B4010" w:rsidRPr="001246A9" w:rsidRDefault="003B4010" w:rsidP="00EC42CD">
            <w:pPr>
              <w:tabs>
                <w:tab w:val="left" w:pos="0"/>
              </w:tabs>
              <w:ind w:hanging="18"/>
              <w:rPr>
                <w:rFonts w:ascii="Arial" w:hAnsi="Arial" w:cs="Arial"/>
                <w:sz w:val="20"/>
                <w:szCs w:val="20"/>
                <w:lang w:val="en-GB"/>
              </w:rPr>
            </w:pPr>
            <w:r w:rsidRPr="001246A9">
              <w:rPr>
                <w:rFonts w:ascii="Arial" w:hAnsi="Arial" w:cs="Arial"/>
                <w:sz w:val="20"/>
                <w:szCs w:val="20"/>
                <w:lang w:val="en-GB"/>
              </w:rPr>
              <w:t>A5. Furniture</w:t>
            </w:r>
          </w:p>
          <w:p w:rsidR="003B4010" w:rsidRPr="001246A9" w:rsidRDefault="003B4010" w:rsidP="00EC42CD">
            <w:pPr>
              <w:pStyle w:val="Clause"/>
              <w:widowControl w:val="0"/>
              <w:numPr>
                <w:ilvl w:val="0"/>
                <w:numId w:val="0"/>
              </w:numPr>
              <w:autoSpaceDE w:val="0"/>
              <w:autoSpaceDN w:val="0"/>
              <w:adjustRightInd w:val="0"/>
              <w:spacing w:after="0"/>
              <w:ind w:left="360" w:hanging="360"/>
              <w:rPr>
                <w:rFonts w:cs="Arial"/>
                <w:lang w:val="en-GB"/>
              </w:rPr>
            </w:pPr>
            <w:r w:rsidRPr="001246A9">
              <w:rPr>
                <w:rFonts w:cs="Arial"/>
                <w:lang w:val="en-GB"/>
              </w:rPr>
              <w:t>For metal furniture:</w:t>
            </w:r>
          </w:p>
          <w:p w:rsidR="003B4010" w:rsidRPr="001246A9" w:rsidRDefault="003B4010" w:rsidP="00EC42CD">
            <w:pPr>
              <w:pStyle w:val="Paragraph"/>
              <w:widowControl w:val="0"/>
              <w:numPr>
                <w:ilvl w:val="0"/>
                <w:numId w:val="29"/>
              </w:numPr>
              <w:spacing w:before="0" w:after="0"/>
              <w:ind w:left="432" w:hanging="180"/>
              <w:rPr>
                <w:rFonts w:cs="Arial"/>
                <w:color w:val="auto"/>
                <w:sz w:val="20"/>
              </w:rPr>
            </w:pPr>
            <w:r w:rsidRPr="001246A9">
              <w:rPr>
                <w:rFonts w:cs="Arial"/>
                <w:color w:val="auto"/>
                <w:sz w:val="20"/>
              </w:rPr>
              <w:t xml:space="preserve">The colour coating of the furniture </w:t>
            </w:r>
            <w:r w:rsidRPr="001246A9">
              <w:rPr>
                <w:rFonts w:cs="Arial"/>
                <w:sz w:val="20"/>
              </w:rPr>
              <w:t>should</w:t>
            </w:r>
            <w:r w:rsidRPr="001246A9">
              <w:rPr>
                <w:rFonts w:cs="Arial"/>
                <w:color w:val="auto"/>
                <w:sz w:val="20"/>
              </w:rPr>
              <w:t xml:space="preserve"> not contained:</w:t>
            </w:r>
          </w:p>
          <w:p w:rsidR="003B4010" w:rsidRPr="001246A9" w:rsidRDefault="003B4010" w:rsidP="00EC42CD">
            <w:pPr>
              <w:pStyle w:val="Clause"/>
              <w:widowControl w:val="0"/>
              <w:numPr>
                <w:ilvl w:val="0"/>
                <w:numId w:val="30"/>
              </w:numPr>
              <w:tabs>
                <w:tab w:val="clear" w:pos="1260"/>
              </w:tabs>
              <w:autoSpaceDE w:val="0"/>
              <w:autoSpaceDN w:val="0"/>
              <w:adjustRightInd w:val="0"/>
              <w:spacing w:after="0"/>
              <w:ind w:left="792" w:hanging="360"/>
              <w:rPr>
                <w:rFonts w:cs="Arial"/>
                <w:lang w:val="en-GB"/>
              </w:rPr>
            </w:pPr>
            <w:r w:rsidRPr="001246A9">
              <w:rPr>
                <w:rFonts w:cs="Arial"/>
                <w:lang w:val="en-GB"/>
              </w:rPr>
              <w:t>HCHO or halogen solvent; and</w:t>
            </w:r>
          </w:p>
          <w:p w:rsidR="003B4010" w:rsidRPr="001246A9" w:rsidRDefault="003B4010" w:rsidP="00EC42CD">
            <w:pPr>
              <w:pStyle w:val="Clause"/>
              <w:widowControl w:val="0"/>
              <w:numPr>
                <w:ilvl w:val="0"/>
                <w:numId w:val="30"/>
              </w:numPr>
              <w:tabs>
                <w:tab w:val="clear" w:pos="1260"/>
              </w:tabs>
              <w:autoSpaceDE w:val="0"/>
              <w:autoSpaceDN w:val="0"/>
              <w:adjustRightInd w:val="0"/>
              <w:spacing w:after="0"/>
              <w:ind w:left="792" w:hanging="360"/>
              <w:rPr>
                <w:rFonts w:cs="Arial"/>
                <w:lang w:val="en-GB"/>
              </w:rPr>
            </w:pPr>
            <w:r w:rsidRPr="001246A9">
              <w:rPr>
                <w:rFonts w:cs="Arial"/>
                <w:lang w:val="en-GB"/>
              </w:rPr>
              <w:t>Any heavy metallic substances such as lead, cadmium, chromium and their compounds.</w:t>
            </w:r>
          </w:p>
          <w:p w:rsidR="003B4010" w:rsidRPr="001246A9" w:rsidRDefault="003B4010" w:rsidP="00FB0DE9">
            <w:pPr>
              <w:pStyle w:val="Paragraph"/>
              <w:widowControl w:val="0"/>
              <w:numPr>
                <w:ilvl w:val="0"/>
                <w:numId w:val="29"/>
              </w:numPr>
              <w:spacing w:before="0" w:after="0"/>
              <w:ind w:left="432" w:hanging="180"/>
              <w:rPr>
                <w:rFonts w:cs="Arial"/>
                <w:color w:val="auto"/>
                <w:sz w:val="20"/>
              </w:rPr>
            </w:pPr>
            <w:r w:rsidRPr="001246A9">
              <w:rPr>
                <w:rFonts w:cs="Arial"/>
                <w:color w:val="auto"/>
                <w:sz w:val="20"/>
              </w:rPr>
              <w:t xml:space="preserve">If the product contains plastic parts, the plastic parts </w:t>
            </w:r>
            <w:r w:rsidRPr="00FB0DE9">
              <w:rPr>
                <w:rFonts w:cs="Arial"/>
                <w:color w:val="auto"/>
                <w:sz w:val="20"/>
              </w:rPr>
              <w:t>should</w:t>
            </w:r>
            <w:r w:rsidRPr="001246A9">
              <w:rPr>
                <w:rFonts w:cs="Arial"/>
                <w:color w:val="auto"/>
                <w:sz w:val="20"/>
              </w:rPr>
              <w:t xml:space="preserve"> not contained the following substances:</w:t>
            </w:r>
          </w:p>
          <w:p w:rsidR="003B4010" w:rsidRPr="00FB0DE9" w:rsidRDefault="003B4010" w:rsidP="00FB0DE9">
            <w:pPr>
              <w:pStyle w:val="Paragraph"/>
              <w:widowControl w:val="0"/>
              <w:spacing w:before="0" w:after="0"/>
              <w:ind w:left="252" w:firstLineChars="100" w:firstLine="200"/>
              <w:rPr>
                <w:rFonts w:cs="Arial"/>
                <w:color w:val="auto"/>
                <w:sz w:val="20"/>
              </w:rPr>
            </w:pPr>
            <w:r w:rsidRPr="00FB0DE9">
              <w:rPr>
                <w:rFonts w:cs="Arial"/>
                <w:color w:val="auto"/>
                <w:sz w:val="20"/>
              </w:rPr>
              <w:t>Lead, chromium, cadmium, mercury, phthalates, and halogenated organic substances.</w:t>
            </w:r>
          </w:p>
          <w:p w:rsidR="003B4010" w:rsidRPr="001246A9" w:rsidRDefault="003B4010" w:rsidP="00EC42CD">
            <w:pPr>
              <w:pStyle w:val="Clause"/>
              <w:widowControl w:val="0"/>
              <w:numPr>
                <w:ilvl w:val="0"/>
                <w:numId w:val="0"/>
              </w:numPr>
              <w:autoSpaceDE w:val="0"/>
              <w:autoSpaceDN w:val="0"/>
              <w:adjustRightInd w:val="0"/>
              <w:spacing w:after="0"/>
              <w:ind w:left="360" w:hanging="360"/>
              <w:rPr>
                <w:rFonts w:cs="Arial"/>
                <w:lang w:val="en-GB"/>
              </w:rPr>
            </w:pPr>
            <w:r w:rsidRPr="001246A9">
              <w:rPr>
                <w:rFonts w:cs="Arial"/>
                <w:lang w:val="en-GB"/>
              </w:rPr>
              <w:t xml:space="preserve">For </w:t>
            </w:r>
            <w:r>
              <w:rPr>
                <w:rFonts w:cs="Arial" w:hint="eastAsia"/>
                <w:lang w:val="en-GB" w:eastAsia="zh-HK"/>
              </w:rPr>
              <w:t>non-</w:t>
            </w:r>
            <w:r w:rsidRPr="001246A9">
              <w:rPr>
                <w:rFonts w:cs="Arial"/>
                <w:lang w:val="en-GB"/>
              </w:rPr>
              <w:t>metal furniture:</w:t>
            </w:r>
          </w:p>
          <w:p w:rsidR="003B4010" w:rsidRPr="001246A9" w:rsidRDefault="003B4010" w:rsidP="00EC42CD">
            <w:pPr>
              <w:pStyle w:val="Paragraph"/>
              <w:widowControl w:val="0"/>
              <w:numPr>
                <w:ilvl w:val="0"/>
                <w:numId w:val="32"/>
              </w:numPr>
              <w:spacing w:before="0" w:after="0"/>
              <w:ind w:left="432" w:hanging="180"/>
              <w:rPr>
                <w:rFonts w:cs="Arial"/>
                <w:color w:val="auto"/>
                <w:sz w:val="20"/>
              </w:rPr>
            </w:pPr>
            <w:r w:rsidRPr="001246A9">
              <w:rPr>
                <w:rFonts w:cs="Arial"/>
                <w:color w:val="auto"/>
                <w:sz w:val="20"/>
              </w:rPr>
              <w:t>All wooden board used shall be of Class E1 in respect of formaldehyde emission requirements as follows:</w:t>
            </w:r>
          </w:p>
          <w:p w:rsidR="003B4010" w:rsidRPr="001246A9" w:rsidRDefault="003B4010" w:rsidP="00EC42CD">
            <w:pPr>
              <w:pStyle w:val="Clause"/>
              <w:widowControl w:val="0"/>
              <w:numPr>
                <w:ilvl w:val="0"/>
                <w:numId w:val="33"/>
              </w:numPr>
              <w:tabs>
                <w:tab w:val="clear" w:pos="1260"/>
              </w:tabs>
              <w:autoSpaceDE w:val="0"/>
              <w:autoSpaceDN w:val="0"/>
              <w:adjustRightInd w:val="0"/>
              <w:spacing w:after="0"/>
              <w:ind w:left="792" w:hanging="360"/>
              <w:rPr>
                <w:rFonts w:cs="Arial"/>
                <w:lang w:val="en-GB"/>
              </w:rPr>
            </w:pPr>
            <w:r w:rsidRPr="001246A9">
              <w:rPr>
                <w:rFonts w:cs="Arial"/>
                <w:lang w:val="en-GB"/>
              </w:rPr>
              <w:t xml:space="preserve">MDF Board: </w:t>
            </w:r>
            <w:r w:rsidRPr="001246A9">
              <w:rPr>
                <w:rFonts w:ascii="MingLiU" w:eastAsia="MingLiU" w:hAnsi="MingLiU" w:cs="MingLiU"/>
                <w:lang w:val="en-GB"/>
              </w:rPr>
              <w:t>≦</w:t>
            </w:r>
            <w:r w:rsidRPr="001246A9">
              <w:rPr>
                <w:rFonts w:cs="Arial"/>
                <w:lang w:val="en-GB"/>
              </w:rPr>
              <w:t xml:space="preserve"> 8mg/100g as per EN120 test requirement; and</w:t>
            </w:r>
          </w:p>
          <w:p w:rsidR="003B4010" w:rsidRPr="001246A9" w:rsidRDefault="003B4010" w:rsidP="00EC42CD">
            <w:pPr>
              <w:pStyle w:val="Clause"/>
              <w:widowControl w:val="0"/>
              <w:numPr>
                <w:ilvl w:val="0"/>
                <w:numId w:val="33"/>
              </w:numPr>
              <w:tabs>
                <w:tab w:val="clear" w:pos="1260"/>
              </w:tabs>
              <w:autoSpaceDE w:val="0"/>
              <w:autoSpaceDN w:val="0"/>
              <w:adjustRightInd w:val="0"/>
              <w:spacing w:after="0"/>
              <w:ind w:left="792" w:hanging="360"/>
              <w:rPr>
                <w:rFonts w:cs="Arial"/>
                <w:lang w:val="en-GB"/>
              </w:rPr>
            </w:pPr>
            <w:r w:rsidRPr="001246A9">
              <w:rPr>
                <w:rFonts w:cs="Arial"/>
                <w:lang w:val="en-GB"/>
              </w:rPr>
              <w:t>Plywood: release</w:t>
            </w:r>
            <w:r w:rsidRPr="001246A9">
              <w:rPr>
                <w:rFonts w:ascii="MingLiU" w:eastAsia="MingLiU" w:hAnsi="MingLiU" w:cs="MingLiU"/>
                <w:lang w:val="en-GB"/>
              </w:rPr>
              <w:t>≦</w:t>
            </w:r>
            <w:r w:rsidRPr="001246A9">
              <w:rPr>
                <w:rFonts w:cs="Arial"/>
                <w:lang w:val="en-GB"/>
              </w:rPr>
              <w:t>0.124mg/m</w:t>
            </w:r>
            <w:r w:rsidRPr="001246A9">
              <w:rPr>
                <w:rFonts w:cs="Arial"/>
                <w:vertAlign w:val="superscript"/>
                <w:lang w:val="en-GB"/>
              </w:rPr>
              <w:t>3</w:t>
            </w:r>
            <w:r w:rsidRPr="001246A9">
              <w:rPr>
                <w:rFonts w:cs="Arial"/>
                <w:lang w:val="en-GB"/>
              </w:rPr>
              <w:t xml:space="preserve"> air as per EN717-1 requirement. </w:t>
            </w:r>
          </w:p>
          <w:p w:rsidR="003B4010" w:rsidRPr="001246A9" w:rsidRDefault="003B4010" w:rsidP="00EC42CD">
            <w:pPr>
              <w:pStyle w:val="Paragraph"/>
              <w:spacing w:before="0" w:after="0"/>
              <w:rPr>
                <w:rFonts w:cs="Arial"/>
                <w:sz w:val="20"/>
              </w:rPr>
            </w:pPr>
            <w:r w:rsidRPr="001246A9">
              <w:rPr>
                <w:rFonts w:cs="Arial"/>
                <w:sz w:val="20"/>
              </w:rPr>
              <w:t xml:space="preserve">Salvaged and used furniture shall be excluded from the assessment. </w:t>
            </w:r>
          </w:p>
          <w:p w:rsidR="003B4010" w:rsidRPr="001246A9" w:rsidRDefault="003B4010" w:rsidP="00EC42CD">
            <w:pPr>
              <w:pStyle w:val="Paragraph"/>
              <w:spacing w:before="0" w:after="0"/>
              <w:rPr>
                <w:rFonts w:cs="Arial"/>
                <w:sz w:val="20"/>
              </w:rPr>
            </w:pPr>
            <w:r w:rsidRPr="001246A9">
              <w:rPr>
                <w:rFonts w:cs="Arial"/>
                <w:sz w:val="20"/>
              </w:rPr>
              <w:t>A list of all furniture and fittings shall be provided identifying either age (reused) or product details (description, manufacturer, product range/model) and copies of test reports.</w:t>
            </w:r>
          </w:p>
        </w:tc>
      </w:tr>
      <w:tr w:rsidR="003B4010" w:rsidRPr="001246A9" w:rsidTr="00086738">
        <w:tc>
          <w:tcPr>
            <w:tcW w:w="468"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10260" w:type="dxa"/>
            <w:gridSpan w:val="2"/>
          </w:tcPr>
          <w:p w:rsidR="003B4010" w:rsidRPr="001246A9" w:rsidRDefault="003B4010" w:rsidP="001C1C43">
            <w:pPr>
              <w:rPr>
                <w:rFonts w:ascii="Arial" w:hAnsi="Arial" w:cs="Arial"/>
                <w:sz w:val="20"/>
                <w:szCs w:val="20"/>
                <w:lang w:val="en-GB" w:eastAsia="zh-HK"/>
              </w:rPr>
            </w:pPr>
            <w:r w:rsidRPr="001246A9">
              <w:rPr>
                <w:rFonts w:ascii="Arial" w:hAnsi="Arial" w:cs="Arial"/>
                <w:sz w:val="20"/>
                <w:szCs w:val="20"/>
                <w:lang w:val="en-GB"/>
              </w:rPr>
              <w:t xml:space="preserve">Alternative, </w:t>
            </w:r>
          </w:p>
        </w:tc>
      </w:tr>
      <w:tr w:rsidR="003B4010" w:rsidRPr="001246A9" w:rsidTr="00086738">
        <w:tc>
          <w:tcPr>
            <w:tcW w:w="468" w:type="dxa"/>
          </w:tcPr>
          <w:p w:rsidR="003B4010" w:rsidRPr="001246A9" w:rsidRDefault="003B4010" w:rsidP="00680649">
            <w:pPr>
              <w:pStyle w:val="Paragraph"/>
              <w:spacing w:before="0" w:after="0"/>
              <w:rPr>
                <w:rFonts w:cs="Arial"/>
                <w:sz w:val="20"/>
              </w:rPr>
            </w:pPr>
          </w:p>
        </w:tc>
        <w:tc>
          <w:tcPr>
            <w:tcW w:w="10260" w:type="dxa"/>
            <w:gridSpan w:val="2"/>
          </w:tcPr>
          <w:p w:rsidR="003B4010" w:rsidRPr="001246A9" w:rsidRDefault="003B4010" w:rsidP="00680649">
            <w:pPr>
              <w:rPr>
                <w:rFonts w:ascii="Arial" w:hAnsi="Arial" w:cs="Arial"/>
                <w:sz w:val="20"/>
                <w:szCs w:val="20"/>
                <w:lang w:val="en-GB" w:eastAsia="zh-HK"/>
              </w:rPr>
            </w:pPr>
            <w:r w:rsidRPr="001246A9">
              <w:rPr>
                <w:rFonts w:ascii="Arial" w:hAnsi="Arial" w:cs="Arial"/>
                <w:sz w:val="20"/>
                <w:szCs w:val="20"/>
                <w:lang w:val="en-GB"/>
              </w:rPr>
              <w:t>B) Measurement Approach</w:t>
            </w:r>
          </w:p>
        </w:tc>
      </w:tr>
      <w:tr w:rsidR="003B4010" w:rsidRPr="001246A9" w:rsidTr="001C1C43">
        <w:tc>
          <w:tcPr>
            <w:tcW w:w="468" w:type="dxa"/>
          </w:tcPr>
          <w:p w:rsidR="003B4010" w:rsidRPr="001246A9" w:rsidRDefault="003B4010" w:rsidP="001C1C43">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tcPr>
          <w:p w:rsidR="003B4010" w:rsidRPr="001246A9" w:rsidRDefault="003B4010" w:rsidP="001C1C43">
            <w:pPr>
              <w:jc w:val="both"/>
              <w:rPr>
                <w:rFonts w:ascii="Arial" w:hAnsi="Arial" w:cs="Arial"/>
                <w:sz w:val="20"/>
                <w:szCs w:val="20"/>
                <w:lang w:val="en-GB"/>
              </w:rPr>
            </w:pPr>
            <w:r w:rsidRPr="001246A9">
              <w:rPr>
                <w:rFonts w:ascii="Arial" w:hAnsi="Arial" w:cs="Arial"/>
                <w:sz w:val="20"/>
                <w:szCs w:val="20"/>
                <w:lang w:val="en-GB"/>
              </w:rPr>
              <w:t>B1. The TVOCs level during normally occupied period complies with IAQ Good Class requirement of IAQ Certification Scheme.</w:t>
            </w:r>
          </w:p>
        </w:tc>
      </w:tr>
      <w:tr w:rsidR="003B4010" w:rsidRPr="001246A9" w:rsidTr="001C1C43">
        <w:tc>
          <w:tcPr>
            <w:tcW w:w="468" w:type="dxa"/>
          </w:tcPr>
          <w:p w:rsidR="003B4010" w:rsidRPr="001246A9" w:rsidRDefault="003B4010" w:rsidP="001C1C43">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tcPr>
          <w:p w:rsidR="003B4010" w:rsidRPr="001246A9" w:rsidRDefault="003B4010" w:rsidP="001C1C43">
            <w:pPr>
              <w:jc w:val="both"/>
              <w:rPr>
                <w:rFonts w:ascii="Arial" w:hAnsi="Arial" w:cs="Arial"/>
                <w:sz w:val="20"/>
                <w:szCs w:val="20"/>
                <w:lang w:val="en-GB"/>
              </w:rPr>
            </w:pPr>
            <w:r w:rsidRPr="001246A9">
              <w:rPr>
                <w:rFonts w:ascii="Arial" w:hAnsi="Arial" w:cs="Arial"/>
                <w:sz w:val="20"/>
                <w:szCs w:val="20"/>
                <w:lang w:val="en-GB"/>
              </w:rPr>
              <w:t>B2. The HCHO level during normally occupied period complies with IAQ Good Class requirement of IAQ Certification Scheme.</w:t>
            </w:r>
          </w:p>
        </w:tc>
      </w:tr>
      <w:tr w:rsidR="003B4010" w:rsidRPr="001246A9" w:rsidTr="001C1C43">
        <w:tc>
          <w:tcPr>
            <w:tcW w:w="468" w:type="dxa"/>
          </w:tcPr>
          <w:p w:rsidR="003B4010" w:rsidRPr="001246A9" w:rsidRDefault="003B4010" w:rsidP="001C1C43">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tcPr>
          <w:p w:rsidR="003B4010" w:rsidRPr="001246A9" w:rsidRDefault="003B4010" w:rsidP="001C1C43">
            <w:pPr>
              <w:jc w:val="both"/>
              <w:rPr>
                <w:rFonts w:ascii="Arial" w:hAnsi="Arial" w:cs="Arial"/>
                <w:sz w:val="20"/>
                <w:szCs w:val="20"/>
                <w:lang w:val="en-GB"/>
              </w:rPr>
            </w:pPr>
            <w:r w:rsidRPr="001246A9">
              <w:rPr>
                <w:rFonts w:ascii="Arial" w:hAnsi="Arial" w:cs="Arial"/>
                <w:sz w:val="20"/>
                <w:szCs w:val="20"/>
                <w:lang w:val="en-GB"/>
              </w:rPr>
              <w:t>B3. The CO and NO</w:t>
            </w:r>
            <w:r w:rsidRPr="001246A9">
              <w:rPr>
                <w:rFonts w:ascii="Arial" w:hAnsi="Arial" w:cs="Arial"/>
                <w:sz w:val="20"/>
                <w:szCs w:val="20"/>
                <w:vertAlign w:val="subscript"/>
                <w:lang w:val="en-GB"/>
              </w:rPr>
              <w:t>2</w:t>
            </w:r>
            <w:r w:rsidRPr="001246A9">
              <w:rPr>
                <w:rFonts w:ascii="Arial" w:hAnsi="Arial" w:cs="Arial"/>
                <w:sz w:val="20"/>
                <w:szCs w:val="20"/>
                <w:lang w:val="en-GB"/>
              </w:rPr>
              <w:t xml:space="preserve"> level during normally occupied period complies with IAQ Good Class requirement of IAQ Certification Scheme.</w:t>
            </w:r>
          </w:p>
        </w:tc>
      </w:tr>
      <w:tr w:rsidR="003B4010" w:rsidRPr="001246A9" w:rsidTr="001C1C43">
        <w:tc>
          <w:tcPr>
            <w:tcW w:w="468" w:type="dxa"/>
          </w:tcPr>
          <w:p w:rsidR="003B4010" w:rsidRPr="001246A9" w:rsidRDefault="003B4010" w:rsidP="001C1C43">
            <w:pPr>
              <w:pStyle w:val="Paragraph"/>
              <w:spacing w:before="0" w:after="0"/>
              <w:rPr>
                <w:rFonts w:cs="Arial"/>
                <w:sz w:val="20"/>
              </w:rPr>
            </w:pPr>
          </w:p>
        </w:tc>
        <w:tc>
          <w:tcPr>
            <w:tcW w:w="491"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tcPr>
          <w:p w:rsidR="003B4010" w:rsidRPr="001246A9" w:rsidRDefault="003B4010" w:rsidP="001C1C43">
            <w:pPr>
              <w:jc w:val="both"/>
              <w:rPr>
                <w:rFonts w:ascii="Arial" w:hAnsi="Arial" w:cs="Arial"/>
                <w:sz w:val="20"/>
                <w:szCs w:val="20"/>
                <w:lang w:val="en-GB"/>
              </w:rPr>
            </w:pPr>
            <w:r w:rsidRPr="001246A9">
              <w:rPr>
                <w:rFonts w:ascii="Arial" w:hAnsi="Arial" w:cs="Arial"/>
                <w:sz w:val="20"/>
                <w:szCs w:val="20"/>
                <w:lang w:val="en-GB"/>
              </w:rPr>
              <w:t>B4. The RSP (PM</w:t>
            </w:r>
            <w:r w:rsidRPr="001246A9">
              <w:rPr>
                <w:rFonts w:ascii="Arial" w:hAnsi="Arial" w:cs="Arial"/>
                <w:sz w:val="20"/>
                <w:szCs w:val="20"/>
                <w:vertAlign w:val="subscript"/>
                <w:lang w:val="en-GB"/>
              </w:rPr>
              <w:t>10</w:t>
            </w:r>
            <w:r w:rsidRPr="001246A9">
              <w:rPr>
                <w:rFonts w:ascii="Arial" w:hAnsi="Arial" w:cs="Arial"/>
                <w:sz w:val="20"/>
                <w:szCs w:val="20"/>
                <w:lang w:val="en-GB"/>
              </w:rPr>
              <w:t>) level during normally occupied period complies with IAQ Good Class requirement of IAQ Certification Scheme.</w:t>
            </w:r>
          </w:p>
        </w:tc>
      </w:tr>
    </w:tbl>
    <w:p w:rsidR="003E119F" w:rsidRDefault="003E119F" w:rsidP="001C1C43">
      <w:pPr>
        <w:jc w:val="both"/>
        <w:rPr>
          <w:lang w:eastAsia="zh-HK"/>
        </w:rPr>
      </w:pPr>
    </w:p>
    <w:tbl>
      <w:tblPr>
        <w:tblW w:w="0" w:type="auto"/>
        <w:tblLayout w:type="fixed"/>
        <w:tblLook w:val="01E0" w:firstRow="1" w:lastRow="1" w:firstColumn="1" w:lastColumn="1" w:noHBand="0" w:noVBand="0"/>
      </w:tblPr>
      <w:tblGrid>
        <w:gridCol w:w="468"/>
        <w:gridCol w:w="18"/>
        <w:gridCol w:w="473"/>
        <w:gridCol w:w="9769"/>
      </w:tblGrid>
      <w:tr w:rsidR="003E119F" w:rsidRPr="001246A9" w:rsidTr="00FB0DE9">
        <w:tc>
          <w:tcPr>
            <w:tcW w:w="10728" w:type="dxa"/>
            <w:gridSpan w:val="4"/>
          </w:tcPr>
          <w:p w:rsidR="003E119F" w:rsidRPr="001246A9" w:rsidRDefault="003E119F" w:rsidP="001C1C43">
            <w:pPr>
              <w:jc w:val="both"/>
              <w:rPr>
                <w:rFonts w:ascii="Arial" w:hAnsi="Arial" w:cs="Arial"/>
                <w:sz w:val="20"/>
                <w:szCs w:val="20"/>
                <w:lang w:val="en-GB"/>
              </w:rPr>
            </w:pPr>
            <w:r w:rsidRPr="001246A9">
              <w:rPr>
                <w:rFonts w:ascii="Arial" w:hAnsi="Arial" w:cs="Arial"/>
                <w:b/>
                <w:sz w:val="20"/>
                <w:szCs w:val="20"/>
                <w:lang w:val="en-GB"/>
              </w:rPr>
              <w:t>BEAM Plus criteria:</w:t>
            </w:r>
          </w:p>
        </w:tc>
      </w:tr>
      <w:tr w:rsidR="003B4010" w:rsidRPr="001246A9" w:rsidTr="001C1C43">
        <w:tc>
          <w:tcPr>
            <w:tcW w:w="468" w:type="dxa"/>
          </w:tcPr>
          <w:p w:rsidR="003B4010" w:rsidRPr="001246A9" w:rsidRDefault="003B4010" w:rsidP="001C1C43">
            <w:pPr>
              <w:pStyle w:val="Paragraph"/>
              <w:spacing w:before="0" w:after="0"/>
              <w:rPr>
                <w:rFonts w:cs="Arial"/>
                <w:sz w:val="20"/>
              </w:rPr>
            </w:pPr>
          </w:p>
        </w:tc>
        <w:tc>
          <w:tcPr>
            <w:tcW w:w="491" w:type="dxa"/>
            <w:gridSpan w:val="2"/>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9769" w:type="dxa"/>
          </w:tcPr>
          <w:p w:rsidR="003B4010" w:rsidRPr="001246A9" w:rsidRDefault="003B4010" w:rsidP="001C1C43">
            <w:pPr>
              <w:jc w:val="both"/>
              <w:rPr>
                <w:rFonts w:ascii="Arial" w:hAnsi="Arial" w:cs="Arial"/>
                <w:sz w:val="20"/>
                <w:szCs w:val="20"/>
                <w:lang w:val="en-GB"/>
              </w:rPr>
            </w:pPr>
            <w:r w:rsidRPr="001246A9">
              <w:rPr>
                <w:rFonts w:ascii="Arial" w:hAnsi="Arial" w:cs="Arial"/>
                <w:sz w:val="20"/>
                <w:szCs w:val="20"/>
                <w:lang w:val="en-GB"/>
              </w:rPr>
              <w:t>B5. The ozone level during normally occupied period complies with IAQ Good Class requirement of IAQ Certification Scheme.</w:t>
            </w:r>
          </w:p>
        </w:tc>
      </w:tr>
      <w:tr w:rsidR="003B4010" w:rsidRPr="001246A9" w:rsidTr="00FB0DE9">
        <w:tc>
          <w:tcPr>
            <w:tcW w:w="10728" w:type="dxa"/>
            <w:gridSpan w:val="4"/>
          </w:tcPr>
          <w:p w:rsidR="003B4010" w:rsidRPr="001246A9" w:rsidRDefault="003B4010" w:rsidP="00EC42CD">
            <w:pPr>
              <w:rPr>
                <w:rFonts w:ascii="Arial" w:hAnsi="Arial" w:cs="Arial"/>
                <w:sz w:val="20"/>
                <w:szCs w:val="20"/>
                <w:lang w:val="en-GB"/>
              </w:rPr>
            </w:pPr>
          </w:p>
        </w:tc>
      </w:tr>
      <w:tr w:rsidR="003B4010" w:rsidRPr="001246A9" w:rsidTr="001E53D2">
        <w:tc>
          <w:tcPr>
            <w:tcW w:w="10728" w:type="dxa"/>
            <w:gridSpan w:val="4"/>
          </w:tcPr>
          <w:p w:rsidR="003B4010" w:rsidRPr="001246A9" w:rsidRDefault="003B4010" w:rsidP="007018B5">
            <w:pPr>
              <w:rPr>
                <w:rFonts w:ascii="Arial" w:hAnsi="Arial" w:cs="Arial"/>
                <w:sz w:val="20"/>
                <w:szCs w:val="20"/>
                <w:lang w:val="en-GB"/>
              </w:rPr>
            </w:pPr>
            <w:r w:rsidRPr="001246A9">
              <w:rPr>
                <w:rFonts w:ascii="Arial" w:hAnsi="Arial" w:cs="Arial"/>
                <w:b/>
                <w:sz w:val="20"/>
                <w:szCs w:val="20"/>
                <w:lang w:val="en-GB"/>
              </w:rPr>
              <w:t>Explanation to fulfill BEAM Plus criteria:</w:t>
            </w:r>
          </w:p>
        </w:tc>
      </w:tr>
      <w:tr w:rsidR="003B4010" w:rsidRPr="001246A9" w:rsidTr="001E53D2">
        <w:tc>
          <w:tcPr>
            <w:tcW w:w="10728" w:type="dxa"/>
            <w:gridSpan w:val="4"/>
          </w:tcPr>
          <w:p w:rsidR="003B4010" w:rsidRPr="001246A9" w:rsidRDefault="007E1AE6" w:rsidP="007E1AE6">
            <w:pPr>
              <w:tabs>
                <w:tab w:val="left" w:pos="0"/>
              </w:tabs>
              <w:rPr>
                <w:rFonts w:ascii="Arial" w:hAnsi="Arial" w:cs="Arial"/>
                <w:sz w:val="20"/>
                <w:szCs w:val="20"/>
                <w:lang w:val="en-GB"/>
              </w:rPr>
            </w:pPr>
            <w:r w:rsidRPr="00AF1BCF">
              <w:rPr>
                <w:sz w:val="20"/>
              </w:rPr>
              <w:fldChar w:fldCharType="begin">
                <w:ffData>
                  <w:name w:val="Text2"/>
                  <w:enabled/>
                  <w:calcOnExit w:val="0"/>
                  <w:textInput/>
                </w:ffData>
              </w:fldChar>
            </w:r>
            <w:r w:rsidRPr="00AF1BCF">
              <w:rPr>
                <w:sz w:val="20"/>
              </w:rPr>
              <w:instrText xml:space="preserve"> </w:instrText>
            </w:r>
            <w:r w:rsidRPr="00AF1BCF">
              <w:rPr>
                <w:rFonts w:hint="eastAsia"/>
                <w:sz w:val="20"/>
              </w:rPr>
              <w:instrText>FORMTEXT</w:instrText>
            </w:r>
            <w:r w:rsidRPr="00AF1BCF">
              <w:rPr>
                <w:sz w:val="20"/>
              </w:rPr>
              <w:instrText xml:space="preserve"> </w:instrText>
            </w:r>
            <w:r w:rsidRPr="00AF1BCF">
              <w:rPr>
                <w:sz w:val="20"/>
              </w:rPr>
            </w:r>
            <w:r w:rsidRPr="00AF1BCF">
              <w:rPr>
                <w:sz w:val="20"/>
              </w:rPr>
              <w:fldChar w:fldCharType="separate"/>
            </w:r>
            <w:r>
              <w:rPr>
                <w:sz w:val="20"/>
              </w:rPr>
              <w:t> </w:t>
            </w:r>
            <w:r>
              <w:rPr>
                <w:sz w:val="20"/>
              </w:rPr>
              <w:t> </w:t>
            </w:r>
            <w:r>
              <w:rPr>
                <w:sz w:val="20"/>
              </w:rPr>
              <w:t> </w:t>
            </w:r>
            <w:r>
              <w:rPr>
                <w:sz w:val="20"/>
              </w:rPr>
              <w:t> </w:t>
            </w:r>
            <w:r>
              <w:rPr>
                <w:sz w:val="20"/>
              </w:rPr>
              <w:t> </w:t>
            </w:r>
            <w:r w:rsidRPr="00AF1BCF">
              <w:rPr>
                <w:sz w:val="20"/>
              </w:rPr>
              <w:fldChar w:fldCharType="end"/>
            </w:r>
          </w:p>
        </w:tc>
      </w:tr>
      <w:tr w:rsidR="003B4010" w:rsidRPr="001246A9" w:rsidTr="001E53D2">
        <w:tc>
          <w:tcPr>
            <w:tcW w:w="10728" w:type="dxa"/>
            <w:gridSpan w:val="4"/>
          </w:tcPr>
          <w:p w:rsidR="003B4010" w:rsidRPr="001246A9" w:rsidRDefault="003B4010" w:rsidP="007018B5">
            <w:pPr>
              <w:tabs>
                <w:tab w:val="left" w:pos="0"/>
              </w:tabs>
              <w:rPr>
                <w:rFonts w:ascii="Arial" w:hAnsi="Arial" w:cs="Arial"/>
                <w:sz w:val="20"/>
                <w:szCs w:val="20"/>
                <w:lang w:val="en-GB"/>
              </w:rPr>
            </w:pPr>
          </w:p>
        </w:tc>
      </w:tr>
      <w:tr w:rsidR="003B4010" w:rsidRPr="001246A9" w:rsidTr="001E53D2">
        <w:tc>
          <w:tcPr>
            <w:tcW w:w="10728" w:type="dxa"/>
            <w:gridSpan w:val="4"/>
          </w:tcPr>
          <w:p w:rsidR="003B4010" w:rsidRPr="001246A9" w:rsidRDefault="003B4010" w:rsidP="007018B5">
            <w:pPr>
              <w:tabs>
                <w:tab w:val="left" w:pos="0"/>
              </w:tabs>
              <w:rPr>
                <w:rFonts w:ascii="Arial" w:hAnsi="Arial" w:cs="Arial"/>
                <w:sz w:val="20"/>
                <w:szCs w:val="20"/>
                <w:lang w:val="en-GB"/>
              </w:rPr>
            </w:pPr>
          </w:p>
        </w:tc>
      </w:tr>
      <w:tr w:rsidR="003B4010" w:rsidRPr="001246A9" w:rsidTr="00172DCD">
        <w:tc>
          <w:tcPr>
            <w:tcW w:w="10728" w:type="dxa"/>
            <w:gridSpan w:val="4"/>
          </w:tcPr>
          <w:p w:rsidR="003B4010" w:rsidRPr="001246A9" w:rsidRDefault="003B4010" w:rsidP="007018B5">
            <w:pPr>
              <w:tabs>
                <w:tab w:val="left" w:pos="0"/>
              </w:tabs>
              <w:rPr>
                <w:rFonts w:ascii="Arial" w:hAnsi="Arial" w:cs="Arial"/>
                <w:sz w:val="20"/>
                <w:szCs w:val="20"/>
                <w:lang w:val="en-GB"/>
              </w:rPr>
            </w:pPr>
          </w:p>
        </w:tc>
      </w:tr>
      <w:tr w:rsidR="003B4010" w:rsidRPr="001246A9" w:rsidTr="00A335FB">
        <w:tc>
          <w:tcPr>
            <w:tcW w:w="10728" w:type="dxa"/>
            <w:gridSpan w:val="4"/>
          </w:tcPr>
          <w:p w:rsidR="003B4010" w:rsidRPr="001246A9" w:rsidRDefault="003B4010" w:rsidP="00D67711">
            <w:pPr>
              <w:tabs>
                <w:tab w:val="left" w:pos="0"/>
              </w:tabs>
              <w:rPr>
                <w:rFonts w:ascii="Arial" w:hAnsi="Arial" w:cs="Arial"/>
                <w:b/>
                <w:sz w:val="20"/>
                <w:szCs w:val="20"/>
                <w:lang w:val="en-GB"/>
              </w:rPr>
            </w:pPr>
            <w:r w:rsidRPr="001246A9">
              <w:rPr>
                <w:rFonts w:ascii="Arial" w:hAnsi="Arial" w:cs="Arial"/>
                <w:b/>
                <w:sz w:val="20"/>
                <w:szCs w:val="20"/>
                <w:lang w:val="en-GB"/>
              </w:rPr>
              <w:t>Enclosures:</w:t>
            </w:r>
          </w:p>
        </w:tc>
      </w:tr>
      <w:tr w:rsidR="003B4010" w:rsidRPr="001246A9" w:rsidTr="00DA1CFD">
        <w:tc>
          <w:tcPr>
            <w:tcW w:w="10728" w:type="dxa"/>
            <w:gridSpan w:val="4"/>
          </w:tcPr>
          <w:p w:rsidR="003B4010" w:rsidRPr="001246A9" w:rsidRDefault="003B4010" w:rsidP="005120E8">
            <w:pPr>
              <w:tabs>
                <w:tab w:val="left" w:pos="0"/>
              </w:tabs>
              <w:rPr>
                <w:rFonts w:ascii="Arial" w:hAnsi="Arial" w:cs="Arial"/>
                <w:sz w:val="20"/>
                <w:szCs w:val="20"/>
                <w:lang w:val="en-GB"/>
              </w:rPr>
            </w:pPr>
            <w:r w:rsidRPr="001246A9">
              <w:rPr>
                <w:rFonts w:ascii="Arial" w:hAnsi="Arial" w:cs="Arial"/>
                <w:sz w:val="20"/>
                <w:szCs w:val="20"/>
                <w:lang w:val="en-GB"/>
              </w:rPr>
              <w:t xml:space="preserve">A) </w:t>
            </w:r>
            <w:r>
              <w:rPr>
                <w:rFonts w:ascii="Arial" w:hAnsi="Arial" w:cs="Arial" w:hint="eastAsia"/>
                <w:sz w:val="20"/>
                <w:szCs w:val="20"/>
                <w:lang w:val="en-GB" w:eastAsia="zh-HK"/>
              </w:rPr>
              <w:t>Design</w:t>
            </w:r>
            <w:r w:rsidRPr="001246A9">
              <w:rPr>
                <w:rFonts w:ascii="Arial" w:hAnsi="Arial" w:cs="Arial"/>
                <w:sz w:val="20"/>
                <w:szCs w:val="20"/>
                <w:lang w:val="en-GB"/>
              </w:rPr>
              <w:t xml:space="preserve"> Approach</w:t>
            </w:r>
          </w:p>
        </w:tc>
      </w:tr>
      <w:bookmarkStart w:id="0" w:name="_GoBack"/>
      <w:tr w:rsidR="003B4010" w:rsidRPr="001246A9" w:rsidTr="00DA1CFD">
        <w:tc>
          <w:tcPr>
            <w:tcW w:w="468" w:type="dxa"/>
          </w:tcPr>
          <w:p w:rsidR="003B4010" w:rsidRDefault="003B4010" w:rsidP="004C47F0">
            <w:r>
              <w:rPr>
                <w:rFonts w:ascii="Tahoma" w:hAnsi="Tahoma" w:cs="Tahoma"/>
                <w:sz w:val="18"/>
                <w:szCs w:val="18"/>
              </w:rPr>
              <w:fldChar w:fldCharType="begin">
                <w:ffData>
                  <w:name w:val="Check10"/>
                  <w:enabled/>
                  <w:calcOnExit w:val="0"/>
                  <w:checkBox>
                    <w:sizeAuto/>
                    <w:default w:val="0"/>
                    <w:checked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sidR="007E1AE6">
              <w:rPr>
                <w:rFonts w:ascii="Tahoma" w:hAnsi="Tahoma" w:cs="Tahoma"/>
                <w:sz w:val="18"/>
                <w:szCs w:val="18"/>
              </w:rPr>
            </w:r>
            <w:r>
              <w:rPr>
                <w:rFonts w:ascii="Tahoma" w:hAnsi="Tahoma" w:cs="Tahoma"/>
                <w:sz w:val="18"/>
                <w:szCs w:val="18"/>
              </w:rPr>
              <w:fldChar w:fldCharType="end"/>
            </w:r>
            <w:bookmarkEnd w:id="0"/>
          </w:p>
        </w:tc>
        <w:tc>
          <w:tcPr>
            <w:tcW w:w="10260" w:type="dxa"/>
            <w:gridSpan w:val="3"/>
          </w:tcPr>
          <w:p w:rsidR="003B4010" w:rsidRPr="001246A9" w:rsidRDefault="003B4010" w:rsidP="000D77D7">
            <w:pPr>
              <w:pStyle w:val="Paragraph"/>
              <w:widowControl w:val="0"/>
              <w:spacing w:before="0" w:after="0"/>
              <w:rPr>
                <w:rFonts w:cs="Arial"/>
                <w:sz w:val="20"/>
              </w:rPr>
            </w:pPr>
            <w:r w:rsidRPr="001246A9">
              <w:rPr>
                <w:rFonts w:cs="Arial"/>
                <w:color w:val="auto"/>
                <w:sz w:val="20"/>
              </w:rPr>
              <w:t>Specifications for the materials/components as they appear in construction documents.</w:t>
            </w:r>
          </w:p>
        </w:tc>
      </w:tr>
      <w:tr w:rsidR="003B4010" w:rsidRPr="001246A9" w:rsidTr="00DA1CFD">
        <w:tc>
          <w:tcPr>
            <w:tcW w:w="468"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10260" w:type="dxa"/>
            <w:gridSpan w:val="3"/>
          </w:tcPr>
          <w:p w:rsidR="003B4010" w:rsidRPr="001246A9" w:rsidRDefault="003B4010" w:rsidP="000D77D7">
            <w:pPr>
              <w:pStyle w:val="Paragraph"/>
              <w:widowControl w:val="0"/>
              <w:spacing w:before="0" w:after="0"/>
              <w:rPr>
                <w:rFonts w:cs="Arial"/>
                <w:sz w:val="20"/>
              </w:rPr>
            </w:pPr>
            <w:r w:rsidRPr="001246A9">
              <w:rPr>
                <w:rFonts w:cs="Arial"/>
                <w:color w:val="auto"/>
                <w:sz w:val="20"/>
              </w:rPr>
              <w:t>A table listing the materials used, identifying the emissions rates for materials in classes A2 and A4, the permitted emissions limit for each of the materials as specified in referenced documents, and details of the source data (e.g. manufacturer’s data sheets).</w:t>
            </w:r>
          </w:p>
        </w:tc>
      </w:tr>
      <w:tr w:rsidR="003B4010" w:rsidRPr="001246A9" w:rsidTr="00DA1CFD">
        <w:tc>
          <w:tcPr>
            <w:tcW w:w="468" w:type="dxa"/>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10260" w:type="dxa"/>
            <w:gridSpan w:val="3"/>
          </w:tcPr>
          <w:p w:rsidR="003B4010" w:rsidRPr="001246A9" w:rsidRDefault="003B4010" w:rsidP="000D77D7">
            <w:pPr>
              <w:pStyle w:val="Paragraph"/>
              <w:widowControl w:val="0"/>
              <w:spacing w:before="0" w:after="0"/>
              <w:rPr>
                <w:rFonts w:cs="Arial"/>
                <w:sz w:val="20"/>
              </w:rPr>
            </w:pPr>
            <w:r w:rsidRPr="001246A9">
              <w:rPr>
                <w:rFonts w:cs="Arial"/>
                <w:color w:val="auto"/>
                <w:sz w:val="20"/>
              </w:rPr>
              <w:t>Confirmation of compliance with the relevant standard/emissions criteria.</w:t>
            </w:r>
          </w:p>
        </w:tc>
      </w:tr>
      <w:tr w:rsidR="003B4010" w:rsidRPr="001246A9" w:rsidTr="00DA1CFD">
        <w:tc>
          <w:tcPr>
            <w:tcW w:w="10728" w:type="dxa"/>
            <w:gridSpan w:val="4"/>
          </w:tcPr>
          <w:p w:rsidR="003B4010" w:rsidRPr="001246A9" w:rsidRDefault="003B4010" w:rsidP="001C1C43">
            <w:pPr>
              <w:tabs>
                <w:tab w:val="left" w:pos="0"/>
              </w:tabs>
              <w:rPr>
                <w:rFonts w:ascii="Arial" w:hAnsi="Arial" w:cs="Arial"/>
                <w:sz w:val="20"/>
                <w:szCs w:val="20"/>
                <w:lang w:val="en-GB"/>
              </w:rPr>
            </w:pPr>
            <w:r w:rsidRPr="001246A9">
              <w:rPr>
                <w:rFonts w:ascii="Arial" w:hAnsi="Arial" w:cs="Arial"/>
                <w:sz w:val="20"/>
                <w:szCs w:val="20"/>
                <w:lang w:val="en-GB"/>
              </w:rPr>
              <w:t>Alternative,</w:t>
            </w:r>
          </w:p>
        </w:tc>
      </w:tr>
      <w:tr w:rsidR="003B4010" w:rsidRPr="001246A9" w:rsidTr="00DA1CFD">
        <w:tc>
          <w:tcPr>
            <w:tcW w:w="10728" w:type="dxa"/>
            <w:gridSpan w:val="4"/>
          </w:tcPr>
          <w:p w:rsidR="003B4010" w:rsidRPr="001246A9" w:rsidRDefault="003B4010" w:rsidP="00D67711">
            <w:pPr>
              <w:tabs>
                <w:tab w:val="left" w:pos="0"/>
              </w:tabs>
              <w:rPr>
                <w:rFonts w:ascii="Arial" w:hAnsi="Arial" w:cs="Arial"/>
                <w:sz w:val="20"/>
                <w:szCs w:val="20"/>
                <w:lang w:val="en-GB"/>
              </w:rPr>
            </w:pPr>
            <w:r w:rsidRPr="001246A9">
              <w:rPr>
                <w:rFonts w:ascii="Arial" w:hAnsi="Arial" w:cs="Arial"/>
                <w:sz w:val="20"/>
                <w:szCs w:val="20"/>
                <w:lang w:val="en-GB"/>
              </w:rPr>
              <w:t>B) Measurement Approach</w:t>
            </w:r>
          </w:p>
        </w:tc>
      </w:tr>
      <w:tr w:rsidR="003B4010" w:rsidRPr="001246A9" w:rsidTr="00DA1CFD">
        <w:tc>
          <w:tcPr>
            <w:tcW w:w="486" w:type="dxa"/>
            <w:gridSpan w:val="2"/>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10242" w:type="dxa"/>
            <w:gridSpan w:val="2"/>
          </w:tcPr>
          <w:p w:rsidR="003B4010" w:rsidRPr="001246A9" w:rsidRDefault="003B4010" w:rsidP="000D77D7">
            <w:pPr>
              <w:pStyle w:val="Paragraph"/>
              <w:widowControl w:val="0"/>
              <w:spacing w:before="0" w:after="0"/>
              <w:rPr>
                <w:rFonts w:cs="Arial"/>
                <w:sz w:val="20"/>
              </w:rPr>
            </w:pPr>
            <w:r w:rsidRPr="001246A9">
              <w:rPr>
                <w:rFonts w:cs="Arial"/>
                <w:color w:val="auto"/>
                <w:sz w:val="20"/>
              </w:rPr>
              <w:t xml:space="preserve">The method statement of IAQ measurement. </w:t>
            </w:r>
          </w:p>
        </w:tc>
      </w:tr>
      <w:tr w:rsidR="003B4010" w:rsidRPr="001246A9" w:rsidTr="00DA1CFD">
        <w:tc>
          <w:tcPr>
            <w:tcW w:w="486" w:type="dxa"/>
            <w:gridSpan w:val="2"/>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10242" w:type="dxa"/>
            <w:gridSpan w:val="2"/>
          </w:tcPr>
          <w:p w:rsidR="003B4010" w:rsidRPr="001246A9" w:rsidRDefault="003B4010" w:rsidP="000D77D7">
            <w:pPr>
              <w:pStyle w:val="Paragraph"/>
              <w:widowControl w:val="0"/>
              <w:spacing w:before="0" w:after="0"/>
              <w:rPr>
                <w:rFonts w:cs="Arial"/>
                <w:sz w:val="20"/>
              </w:rPr>
            </w:pPr>
            <w:r w:rsidRPr="001246A9">
              <w:rPr>
                <w:rFonts w:cs="Arial"/>
                <w:color w:val="auto"/>
                <w:sz w:val="20"/>
              </w:rPr>
              <w:t xml:space="preserve">Measurement report issued by an HKAS accredited IAQ Certificate Issuing Body with measurement methodology, number of sampling points required under IAQ Certification Scheme, measuring date, time and conditions of the interiors space, the measurement results and the calibration certificates of the measuring equipment. </w:t>
            </w:r>
          </w:p>
        </w:tc>
      </w:tr>
      <w:tr w:rsidR="003B4010" w:rsidRPr="001246A9" w:rsidTr="00DA1CFD">
        <w:tc>
          <w:tcPr>
            <w:tcW w:w="486" w:type="dxa"/>
            <w:gridSpan w:val="2"/>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10242" w:type="dxa"/>
            <w:gridSpan w:val="2"/>
          </w:tcPr>
          <w:p w:rsidR="003B4010" w:rsidRPr="001246A9" w:rsidRDefault="003B4010" w:rsidP="00B478CF">
            <w:pPr>
              <w:rPr>
                <w:rFonts w:ascii="Arial" w:hAnsi="Arial" w:cs="Arial"/>
                <w:sz w:val="20"/>
                <w:szCs w:val="20"/>
                <w:lang w:val="en-GB"/>
              </w:rPr>
            </w:pPr>
            <w:r>
              <w:rPr>
                <w:rFonts w:ascii="Arial" w:hAnsi="Arial" w:cs="Arial" w:hint="eastAsia"/>
                <w:sz w:val="20"/>
                <w:szCs w:val="20"/>
                <w:lang w:val="en-GB"/>
              </w:rPr>
              <w:t xml:space="preserve">Valid </w:t>
            </w:r>
            <w:r w:rsidRPr="001246A9">
              <w:rPr>
                <w:rFonts w:ascii="Arial" w:hAnsi="Arial" w:cs="Arial"/>
                <w:sz w:val="20"/>
                <w:szCs w:val="20"/>
                <w:lang w:val="en-GB"/>
              </w:rPr>
              <w:t xml:space="preserve">IAQ Certificate issued by Environmental Protection Department. </w:t>
            </w:r>
          </w:p>
        </w:tc>
      </w:tr>
      <w:tr w:rsidR="003B4010" w:rsidRPr="001246A9" w:rsidTr="00AD331A">
        <w:tc>
          <w:tcPr>
            <w:tcW w:w="486" w:type="dxa"/>
            <w:gridSpan w:val="2"/>
          </w:tcPr>
          <w:p w:rsidR="003B4010" w:rsidRDefault="003B4010" w:rsidP="004C47F0">
            <w:r>
              <w:rPr>
                <w:rFonts w:ascii="Tahoma" w:hAnsi="Tahoma" w:cs="Tahoma"/>
                <w:sz w:val="18"/>
                <w:szCs w:val="18"/>
              </w:rPr>
              <w:fldChar w:fldCharType="begin">
                <w:ffData>
                  <w:name w:val="Check10"/>
                  <w:enabled/>
                  <w:calcOnExit w:val="0"/>
                  <w:checkBox>
                    <w:sizeAuto/>
                    <w:default w:val="0"/>
                  </w:checkBox>
                </w:ffData>
              </w:fldChar>
            </w:r>
            <w:r>
              <w:rPr>
                <w:rFonts w:ascii="Tahoma" w:hAnsi="Tahoma" w:cs="Tahoma"/>
                <w:sz w:val="18"/>
                <w:szCs w:val="18"/>
              </w:rPr>
              <w:instrText xml:space="preserve"> </w:instrText>
            </w:r>
            <w:r>
              <w:rPr>
                <w:rFonts w:ascii="Tahoma" w:hAnsi="Tahoma" w:cs="Tahoma" w:hint="eastAsia"/>
                <w:sz w:val="18"/>
                <w:szCs w:val="18"/>
              </w:rPr>
              <w:instrText>FORMCHECKBOX</w:instrText>
            </w:r>
            <w:r>
              <w:rPr>
                <w:rFonts w:ascii="Tahoma" w:hAnsi="Tahoma" w:cs="Tahoma"/>
                <w:sz w:val="18"/>
                <w:szCs w:val="18"/>
              </w:rPr>
              <w:instrText xml:space="preserve"> </w:instrText>
            </w:r>
            <w:r>
              <w:rPr>
                <w:rFonts w:ascii="Tahoma" w:hAnsi="Tahoma" w:cs="Tahoma"/>
                <w:sz w:val="18"/>
                <w:szCs w:val="18"/>
              </w:rPr>
            </w:r>
            <w:r>
              <w:rPr>
                <w:rFonts w:ascii="Tahoma" w:hAnsi="Tahoma" w:cs="Tahoma"/>
                <w:sz w:val="18"/>
                <w:szCs w:val="18"/>
              </w:rPr>
              <w:fldChar w:fldCharType="end"/>
            </w:r>
          </w:p>
        </w:tc>
        <w:tc>
          <w:tcPr>
            <w:tcW w:w="10242" w:type="dxa"/>
            <w:gridSpan w:val="2"/>
          </w:tcPr>
          <w:p w:rsidR="003B4010" w:rsidRPr="001246A9" w:rsidRDefault="003B4010" w:rsidP="000D77D7">
            <w:pPr>
              <w:rPr>
                <w:rFonts w:ascii="Arial" w:hAnsi="Arial" w:cs="Arial"/>
                <w:sz w:val="20"/>
                <w:szCs w:val="20"/>
                <w:lang w:val="en-GB"/>
              </w:rPr>
            </w:pPr>
            <w:r w:rsidRPr="001246A9">
              <w:rPr>
                <w:rFonts w:ascii="Arial" w:hAnsi="Arial" w:cs="Arial"/>
                <w:sz w:val="20"/>
                <w:szCs w:val="20"/>
                <w:lang w:val="en-GB"/>
              </w:rPr>
              <w:t xml:space="preserve">Other supporting documents, please specify. </w:t>
            </w:r>
          </w:p>
        </w:tc>
      </w:tr>
      <w:tr w:rsidR="003B4010" w:rsidRPr="001246A9" w:rsidTr="00AD331A">
        <w:tc>
          <w:tcPr>
            <w:tcW w:w="486" w:type="dxa"/>
            <w:gridSpan w:val="2"/>
          </w:tcPr>
          <w:p w:rsidR="003B4010" w:rsidRPr="001246A9" w:rsidRDefault="003B4010" w:rsidP="000D77D7">
            <w:pPr>
              <w:rPr>
                <w:rFonts w:ascii="Arial" w:hAnsi="Arial" w:cs="Arial"/>
                <w:sz w:val="20"/>
                <w:szCs w:val="20"/>
                <w:lang w:val="en-GB"/>
              </w:rPr>
            </w:pPr>
          </w:p>
        </w:tc>
        <w:tc>
          <w:tcPr>
            <w:tcW w:w="10242" w:type="dxa"/>
            <w:gridSpan w:val="2"/>
          </w:tcPr>
          <w:p w:rsidR="003B4010" w:rsidRPr="001246A9" w:rsidRDefault="003B4010" w:rsidP="000D77D7">
            <w:pPr>
              <w:rPr>
                <w:rFonts w:ascii="Arial" w:hAnsi="Arial" w:cs="Arial"/>
                <w:sz w:val="20"/>
                <w:szCs w:val="20"/>
                <w:lang w:val="en-GB"/>
              </w:rPr>
            </w:pPr>
          </w:p>
        </w:tc>
      </w:tr>
      <w:tr w:rsidR="003B4010" w:rsidRPr="001246A9" w:rsidTr="00AD331A">
        <w:tc>
          <w:tcPr>
            <w:tcW w:w="486" w:type="dxa"/>
            <w:gridSpan w:val="2"/>
          </w:tcPr>
          <w:p w:rsidR="003B4010" w:rsidRPr="001246A9" w:rsidRDefault="003B4010" w:rsidP="000D77D7">
            <w:pPr>
              <w:rPr>
                <w:rFonts w:ascii="Arial" w:hAnsi="Arial" w:cs="Arial"/>
                <w:sz w:val="20"/>
                <w:szCs w:val="20"/>
                <w:lang w:val="en-GB"/>
              </w:rPr>
            </w:pPr>
          </w:p>
        </w:tc>
        <w:tc>
          <w:tcPr>
            <w:tcW w:w="10242" w:type="dxa"/>
            <w:gridSpan w:val="2"/>
          </w:tcPr>
          <w:p w:rsidR="003B4010" w:rsidRPr="001246A9" w:rsidRDefault="003B4010" w:rsidP="000D77D7">
            <w:pPr>
              <w:rPr>
                <w:rFonts w:ascii="Arial" w:hAnsi="Arial" w:cs="Arial"/>
                <w:sz w:val="20"/>
                <w:szCs w:val="20"/>
                <w:lang w:val="en-GB"/>
              </w:rPr>
            </w:pPr>
          </w:p>
        </w:tc>
      </w:tr>
    </w:tbl>
    <w:p w:rsidR="005E17E0" w:rsidRDefault="005E17E0">
      <w:pPr>
        <w:rPr>
          <w:sz w:val="18"/>
          <w:szCs w:val="18"/>
        </w:rPr>
      </w:pPr>
    </w:p>
    <w:tbl>
      <w:tblPr>
        <w:tblpPr w:leftFromText="180" w:rightFromText="180" w:vertAnchor="text" w:tblpX="12826" w:tblpY="-18401"/>
        <w:tblW w:w="0" w:type="auto"/>
        <w:tblLook w:val="0000" w:firstRow="0" w:lastRow="0" w:firstColumn="0" w:lastColumn="0" w:noHBand="0" w:noVBand="0"/>
      </w:tblPr>
      <w:tblGrid>
        <w:gridCol w:w="2712"/>
      </w:tblGrid>
      <w:tr w:rsidR="005E17E0" w:rsidTr="00D67711">
        <w:tc>
          <w:tcPr>
            <w:tcW w:w="2712" w:type="dxa"/>
          </w:tcPr>
          <w:p w:rsidR="005E17E0" w:rsidRDefault="005E17E0" w:rsidP="00D67711">
            <w:pPr>
              <w:rPr>
                <w:sz w:val="18"/>
                <w:szCs w:val="18"/>
              </w:rPr>
            </w:pPr>
          </w:p>
        </w:tc>
      </w:tr>
    </w:tbl>
    <w:p w:rsidR="005E17E0" w:rsidRDefault="005E17E0">
      <w:pPr>
        <w:rPr>
          <w:sz w:val="18"/>
          <w:szCs w:val="18"/>
        </w:rPr>
      </w:pPr>
    </w:p>
    <w:sectPr w:rsidR="005E17E0" w:rsidSect="002D2D38">
      <w:headerReference w:type="default" r:id="rId9"/>
      <w:footerReference w:type="default" r:id="rId10"/>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4DC" w:rsidRDefault="00A844DC">
      <w:r>
        <w:separator/>
      </w:r>
    </w:p>
  </w:endnote>
  <w:endnote w:type="continuationSeparator" w:id="0">
    <w:p w:rsidR="00A844DC" w:rsidRDefault="00A8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DE9" w:rsidRPr="000353FC" w:rsidRDefault="00FB0DE9" w:rsidP="00DA36BB">
    <w:pPr>
      <w:pStyle w:val="Footer"/>
      <w:jc w:val="both"/>
      <w:rPr>
        <w:rFonts w:ascii="Arial" w:hAnsi="Arial" w:cs="Arial"/>
        <w:sz w:val="18"/>
        <w:szCs w:val="18"/>
      </w:rPr>
    </w:pPr>
    <w:r w:rsidRPr="000353FC">
      <w:rPr>
        <w:rFonts w:ascii="Arial" w:hAnsi="Arial" w:cs="Arial"/>
        <w:sz w:val="18"/>
        <w:szCs w:val="18"/>
      </w:rPr>
      <w:t>Copyright © 2013 BEAM Society Limited. All rights reserved.</w:t>
    </w:r>
    <w:r>
      <w:rPr>
        <w:rFonts w:ascii="Arial" w:hAnsi="Arial" w:cs="Arial"/>
        <w:sz w:val="18"/>
        <w:szCs w:val="18"/>
      </w:rPr>
      <w:tab/>
    </w:r>
    <w:r>
      <w:rPr>
        <w:rFonts w:ascii="Arial" w:hAnsi="Arial" w:cs="Arial"/>
        <w:sz w:val="18"/>
        <w:szCs w:val="18"/>
      </w:rPr>
      <w:tab/>
    </w:r>
    <w:r>
      <w:rPr>
        <w:rFonts w:ascii="Arial" w:hAnsi="Arial" w:cs="Arial"/>
        <w:sz w:val="18"/>
        <w:szCs w:val="18"/>
      </w:rPr>
      <w:tab/>
    </w:r>
    <w:r w:rsidRPr="000353FC">
      <w:rPr>
        <w:rFonts w:ascii="Arial" w:hAnsi="Arial" w:cs="Arial"/>
        <w:sz w:val="18"/>
        <w:szCs w:val="18"/>
      </w:rPr>
      <w:t xml:space="preserve">  </w:t>
    </w:r>
    <w:r>
      <w:rPr>
        <w:rFonts w:ascii="Arial" w:hAnsi="Arial" w:cs="Arial" w:hint="eastAsia"/>
        <w:sz w:val="18"/>
        <w:szCs w:val="18"/>
        <w:lang w:eastAsia="zh-HK"/>
      </w:rPr>
      <w:t xml:space="preserve">    </w:t>
    </w:r>
    <w:r w:rsidRPr="000353FC">
      <w:rPr>
        <w:rFonts w:ascii="Arial" w:hAnsi="Arial" w:cs="Arial"/>
        <w:sz w:val="18"/>
        <w:szCs w:val="18"/>
      </w:rPr>
      <w:t xml:space="preserve">Page </w:t>
    </w:r>
    <w:r w:rsidR="005B5F94" w:rsidRPr="000353FC">
      <w:rPr>
        <w:rFonts w:ascii="Arial" w:hAnsi="Arial" w:cs="Arial"/>
        <w:sz w:val="18"/>
        <w:szCs w:val="18"/>
      </w:rPr>
      <w:fldChar w:fldCharType="begin"/>
    </w:r>
    <w:r w:rsidRPr="000353FC">
      <w:rPr>
        <w:rFonts w:ascii="Arial" w:hAnsi="Arial" w:cs="Arial"/>
        <w:sz w:val="18"/>
        <w:szCs w:val="18"/>
      </w:rPr>
      <w:instrText xml:space="preserve"> PAGE </w:instrText>
    </w:r>
    <w:r w:rsidR="005B5F94" w:rsidRPr="000353FC">
      <w:rPr>
        <w:rFonts w:ascii="Arial" w:hAnsi="Arial" w:cs="Arial"/>
        <w:sz w:val="18"/>
        <w:szCs w:val="18"/>
      </w:rPr>
      <w:fldChar w:fldCharType="separate"/>
    </w:r>
    <w:r w:rsidR="007E1AE6">
      <w:rPr>
        <w:rFonts w:ascii="Arial" w:hAnsi="Arial" w:cs="Arial"/>
        <w:noProof/>
        <w:sz w:val="18"/>
        <w:szCs w:val="18"/>
      </w:rPr>
      <w:t>3</w:t>
    </w:r>
    <w:r w:rsidR="005B5F94" w:rsidRPr="000353FC">
      <w:rPr>
        <w:rFonts w:ascii="Arial" w:hAnsi="Arial" w:cs="Arial"/>
        <w:noProof/>
        <w:sz w:val="18"/>
        <w:szCs w:val="18"/>
      </w:rPr>
      <w:fldChar w:fldCharType="end"/>
    </w:r>
    <w:r w:rsidRPr="000353FC">
      <w:rPr>
        <w:rFonts w:ascii="Arial" w:hAnsi="Arial" w:cs="Arial"/>
        <w:sz w:val="18"/>
        <w:szCs w:val="18"/>
      </w:rPr>
      <w:t xml:space="preserve"> of </w:t>
    </w:r>
    <w:r w:rsidR="005B5F94" w:rsidRPr="000353FC">
      <w:rPr>
        <w:rFonts w:ascii="Arial" w:hAnsi="Arial" w:cs="Arial"/>
        <w:sz w:val="18"/>
        <w:szCs w:val="18"/>
      </w:rPr>
      <w:fldChar w:fldCharType="begin"/>
    </w:r>
    <w:r w:rsidRPr="000353FC">
      <w:rPr>
        <w:rFonts w:ascii="Arial" w:hAnsi="Arial" w:cs="Arial"/>
        <w:sz w:val="18"/>
        <w:szCs w:val="18"/>
      </w:rPr>
      <w:instrText xml:space="preserve"> NUMPAGES </w:instrText>
    </w:r>
    <w:r w:rsidR="005B5F94" w:rsidRPr="000353FC">
      <w:rPr>
        <w:rFonts w:ascii="Arial" w:hAnsi="Arial" w:cs="Arial"/>
        <w:sz w:val="18"/>
        <w:szCs w:val="18"/>
      </w:rPr>
      <w:fldChar w:fldCharType="separate"/>
    </w:r>
    <w:r w:rsidR="007E1AE6">
      <w:rPr>
        <w:rFonts w:ascii="Arial" w:hAnsi="Arial" w:cs="Arial"/>
        <w:noProof/>
        <w:sz w:val="18"/>
        <w:szCs w:val="18"/>
      </w:rPr>
      <w:t>3</w:t>
    </w:r>
    <w:r w:rsidR="005B5F94" w:rsidRPr="000353FC">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4DC" w:rsidRDefault="00A844DC">
      <w:r>
        <w:separator/>
      </w:r>
    </w:p>
  </w:footnote>
  <w:footnote w:type="continuationSeparator" w:id="0">
    <w:p w:rsidR="00A844DC" w:rsidRDefault="00A84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DE9" w:rsidRPr="000353FC" w:rsidRDefault="00FB0DE9" w:rsidP="002D2D38">
    <w:pPr>
      <w:pStyle w:val="Header"/>
      <w:wordWrap w:val="0"/>
      <w:jc w:val="right"/>
      <w:rPr>
        <w:rFonts w:ascii="Arial" w:hAnsi="Arial" w:cs="Arial"/>
        <w:b/>
        <w:sz w:val="28"/>
        <w:szCs w:val="28"/>
      </w:rPr>
    </w:pPr>
    <w:r>
      <w:rPr>
        <w:rFonts w:ascii="Arial" w:hAnsi="Arial" w:cs="Arial"/>
        <w:noProof/>
      </w:rPr>
      <w:drawing>
        <wp:anchor distT="0" distB="0" distL="114300" distR="114300" simplePos="0" relativeHeight="251660288" behindDoc="0" locked="0" layoutInCell="1" allowOverlap="1" wp14:anchorId="28DEC6E3" wp14:editId="0580C45E">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anchor>
      </w:drawing>
    </w:r>
    <w:r w:rsidRPr="000353FC">
      <w:rPr>
        <w:rFonts w:ascii="Arial" w:hAnsi="Arial" w:cs="Arial"/>
        <w:b/>
        <w:sz w:val="28"/>
        <w:szCs w:val="28"/>
      </w:rPr>
      <w:t>BEAM Plus Interiors</w:t>
    </w:r>
  </w:p>
  <w:p w:rsidR="00FB0DE9" w:rsidRPr="000353FC" w:rsidRDefault="00FB0DE9" w:rsidP="00247973">
    <w:pPr>
      <w:pStyle w:val="Header"/>
      <w:wordWrap w:val="0"/>
      <w:jc w:val="right"/>
      <w:rPr>
        <w:rFonts w:ascii="Arial" w:hAnsi="Arial" w:cs="Arial"/>
        <w:b/>
        <w:sz w:val="28"/>
        <w:szCs w:val="28"/>
      </w:rPr>
    </w:pPr>
    <w:r w:rsidRPr="000353FC">
      <w:rPr>
        <w:rFonts w:ascii="Arial" w:hAnsi="Arial" w:cs="Arial"/>
        <w:b/>
        <w:sz w:val="28"/>
        <w:szCs w:val="28"/>
      </w:rPr>
      <w:t>Commercial, Retail and Institutional</w:t>
    </w:r>
  </w:p>
  <w:p w:rsidR="00FB0DE9" w:rsidRPr="00A369A5" w:rsidRDefault="00FB0DE9" w:rsidP="002D2D38">
    <w:pPr>
      <w:pStyle w:val="Header"/>
      <w:wordWrap w:val="0"/>
      <w:jc w:val="right"/>
      <w:rPr>
        <w:rFonts w:ascii="Arial" w:hAnsi="Arial" w:cs="Arial"/>
        <w:b/>
        <w:sz w:val="28"/>
        <w:szCs w:val="28"/>
      </w:rPr>
    </w:pPr>
    <w:r w:rsidRPr="000353FC">
      <w:rPr>
        <w:rFonts w:ascii="Arial" w:hAnsi="Arial" w:cs="Arial"/>
        <w:b/>
        <w:sz w:val="28"/>
        <w:szCs w:val="28"/>
      </w:rPr>
      <w:t xml:space="preserve">Submission Template for </w:t>
    </w:r>
    <w:r w:rsidRPr="00A369A5">
      <w:rPr>
        <w:rFonts w:ascii="Arial" w:hAnsi="Arial" w:cs="Arial"/>
        <w:b/>
        <w:sz w:val="28"/>
        <w:szCs w:val="28"/>
        <w:lang w:eastAsia="zh-HK"/>
      </w:rPr>
      <w:t xml:space="preserve">IEQ </w:t>
    </w:r>
    <w:r w:rsidRPr="00A369A5">
      <w:rPr>
        <w:rFonts w:ascii="Arial" w:hAnsi="Arial" w:cs="Arial"/>
        <w:b/>
        <w:sz w:val="28"/>
        <w:szCs w:val="28"/>
      </w:rPr>
      <w:t>1</w:t>
    </w:r>
  </w:p>
  <w:p w:rsidR="00FB0DE9" w:rsidRPr="000353FC" w:rsidRDefault="00FB0DE9" w:rsidP="001469F5">
    <w:pPr>
      <w:pStyle w:val="Header"/>
      <w:wordWrap w:val="0"/>
      <w:jc w:val="right"/>
      <w:rPr>
        <w:rFonts w:ascii="Arial" w:hAnsi="Arial" w:cs="Arial"/>
        <w:b/>
        <w:sz w:val="28"/>
        <w:szCs w:val="28"/>
        <w:highlight w:val="yellow"/>
      </w:rPr>
    </w:pPr>
    <w:r w:rsidRPr="000353FC">
      <w:rPr>
        <w:rFonts w:ascii="Arial" w:hAnsi="Arial" w:cs="Arial"/>
        <w:b/>
        <w:sz w:val="28"/>
        <w:szCs w:val="28"/>
        <w:lang w:val="en-GB"/>
      </w:rPr>
      <w:t>Indoor Air Quality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BE2E9C"/>
    <w:multiLevelType w:val="hybridMultilevel"/>
    <w:tmpl w:val="48AA00C2"/>
    <w:lvl w:ilvl="0" w:tplc="510E0F8C">
      <w:start w:val="1"/>
      <w:numFmt w:val="lowerLetter"/>
      <w:lvlText w:val="%1)"/>
      <w:lvlJc w:val="left"/>
      <w:pPr>
        <w:tabs>
          <w:tab w:val="num" w:pos="1260"/>
        </w:tabs>
        <w:ind w:left="1260" w:hanging="720"/>
      </w:pPr>
      <w:rPr>
        <w:rFonts w:ascii="Tahoma" w:eastAsia="PMingLiU" w:hAnsi="Tahoma" w:cs="Tahom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nsid w:val="1BBD5645"/>
    <w:multiLevelType w:val="hybridMultilevel"/>
    <w:tmpl w:val="E996DA84"/>
    <w:lvl w:ilvl="0" w:tplc="8A601AA4">
      <w:start w:val="1"/>
      <w:numFmt w:val="lowerLetter"/>
      <w:lvlText w:val="%1)"/>
      <w:lvlJc w:val="left"/>
      <w:pPr>
        <w:tabs>
          <w:tab w:val="num" w:pos="1260"/>
        </w:tabs>
        <w:ind w:left="1260" w:hanging="720"/>
      </w:pPr>
      <w:rPr>
        <w:rFonts w:ascii="Tahoma" w:eastAsia="PMingLiU" w:hAnsi="Tahoma" w:cs="Tahom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22652B9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6"/>
  </w:num>
  <w:num w:numId="4">
    <w:abstractNumId w:val="30"/>
  </w:num>
  <w:num w:numId="5">
    <w:abstractNumId w:val="20"/>
  </w:num>
  <w:num w:numId="6">
    <w:abstractNumId w:val="19"/>
  </w:num>
  <w:num w:numId="7">
    <w:abstractNumId w:val="27"/>
  </w:num>
  <w:num w:numId="8">
    <w:abstractNumId w:val="24"/>
  </w:num>
  <w:num w:numId="9">
    <w:abstractNumId w:val="4"/>
  </w:num>
  <w:num w:numId="10">
    <w:abstractNumId w:val="7"/>
  </w:num>
  <w:num w:numId="11">
    <w:abstractNumId w:val="21"/>
  </w:num>
  <w:num w:numId="12">
    <w:abstractNumId w:val="13"/>
  </w:num>
  <w:num w:numId="13">
    <w:abstractNumId w:val="25"/>
  </w:num>
  <w:num w:numId="14">
    <w:abstractNumId w:val="23"/>
  </w:num>
  <w:num w:numId="15">
    <w:abstractNumId w:val="14"/>
  </w:num>
  <w:num w:numId="16">
    <w:abstractNumId w:val="6"/>
  </w:num>
  <w:num w:numId="17">
    <w:abstractNumId w:val="32"/>
  </w:num>
  <w:num w:numId="18">
    <w:abstractNumId w:val="17"/>
  </w:num>
  <w:num w:numId="19">
    <w:abstractNumId w:val="29"/>
  </w:num>
  <w:num w:numId="20">
    <w:abstractNumId w:val="28"/>
  </w:num>
  <w:num w:numId="21">
    <w:abstractNumId w:val="0"/>
  </w:num>
  <w:num w:numId="22">
    <w:abstractNumId w:val="15"/>
  </w:num>
  <w:num w:numId="23">
    <w:abstractNumId w:val="3"/>
  </w:num>
  <w:num w:numId="24">
    <w:abstractNumId w:val="18"/>
  </w:num>
  <w:num w:numId="25">
    <w:abstractNumId w:val="31"/>
  </w:num>
  <w:num w:numId="26">
    <w:abstractNumId w:val="1"/>
  </w:num>
  <w:num w:numId="27">
    <w:abstractNumId w:val="3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8"/>
  </w:num>
  <w:num w:numId="31">
    <w:abstractNumId w:val="16"/>
  </w:num>
  <w:num w:numId="32">
    <w:abstractNumId w:val="22"/>
  </w:num>
  <w:num w:numId="33">
    <w:abstractNumId w:val="1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Full" w:cryptAlgorithmClass="hash" w:cryptAlgorithmType="typeAny" w:cryptAlgorithmSid="4" w:cryptSpinCount="100000" w:hash="Hu6hFAsb7nJ6rBorXsefaAOZxbw=" w:salt="tvy0YU8oYONszLvTYz2SuA=="/>
  <w:defaultTabStop w:val="480"/>
  <w:displayHorizontalDrawingGridEvery w:val="0"/>
  <w:displayVerticalDrawingGridEvery w:val="2"/>
  <w:characterSpacingControl w:val="compressPunctuation"/>
  <w:hdrShapeDefaults>
    <o:shapedefaults v:ext="edit" spidmax="276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D38"/>
    <w:rsid w:val="0000002A"/>
    <w:rsid w:val="00002DB5"/>
    <w:rsid w:val="00012EDB"/>
    <w:rsid w:val="000131B7"/>
    <w:rsid w:val="000179F8"/>
    <w:rsid w:val="000263EC"/>
    <w:rsid w:val="00027197"/>
    <w:rsid w:val="00027F0F"/>
    <w:rsid w:val="000353FC"/>
    <w:rsid w:val="00042E0A"/>
    <w:rsid w:val="000450E9"/>
    <w:rsid w:val="00045970"/>
    <w:rsid w:val="00046EA9"/>
    <w:rsid w:val="00050591"/>
    <w:rsid w:val="00055334"/>
    <w:rsid w:val="00056444"/>
    <w:rsid w:val="00065405"/>
    <w:rsid w:val="00066A86"/>
    <w:rsid w:val="00067361"/>
    <w:rsid w:val="00086738"/>
    <w:rsid w:val="00094DD9"/>
    <w:rsid w:val="000A2DFA"/>
    <w:rsid w:val="000A4DAF"/>
    <w:rsid w:val="000A5EBE"/>
    <w:rsid w:val="000B09B8"/>
    <w:rsid w:val="000C284F"/>
    <w:rsid w:val="000D2812"/>
    <w:rsid w:val="000D2C03"/>
    <w:rsid w:val="000D4627"/>
    <w:rsid w:val="000D77D7"/>
    <w:rsid w:val="000E2AC2"/>
    <w:rsid w:val="000E4082"/>
    <w:rsid w:val="000E53A4"/>
    <w:rsid w:val="000F7FDD"/>
    <w:rsid w:val="00100CC3"/>
    <w:rsid w:val="00102D58"/>
    <w:rsid w:val="0011229E"/>
    <w:rsid w:val="00122E0A"/>
    <w:rsid w:val="001246A9"/>
    <w:rsid w:val="00125F68"/>
    <w:rsid w:val="00126ACC"/>
    <w:rsid w:val="00127673"/>
    <w:rsid w:val="0013097C"/>
    <w:rsid w:val="00140FC0"/>
    <w:rsid w:val="001469F5"/>
    <w:rsid w:val="00155F93"/>
    <w:rsid w:val="00163DE1"/>
    <w:rsid w:val="00167EA5"/>
    <w:rsid w:val="00172DCD"/>
    <w:rsid w:val="00175C07"/>
    <w:rsid w:val="001833EB"/>
    <w:rsid w:val="001A29AF"/>
    <w:rsid w:val="001B00E8"/>
    <w:rsid w:val="001C1C43"/>
    <w:rsid w:val="001D1FC3"/>
    <w:rsid w:val="001D3675"/>
    <w:rsid w:val="001E3C7E"/>
    <w:rsid w:val="001E53D2"/>
    <w:rsid w:val="001F2D0F"/>
    <w:rsid w:val="002001E3"/>
    <w:rsid w:val="002032DF"/>
    <w:rsid w:val="002170C3"/>
    <w:rsid w:val="002208B2"/>
    <w:rsid w:val="00247973"/>
    <w:rsid w:val="00255187"/>
    <w:rsid w:val="0026572E"/>
    <w:rsid w:val="00270688"/>
    <w:rsid w:val="0028724E"/>
    <w:rsid w:val="002878EB"/>
    <w:rsid w:val="00293456"/>
    <w:rsid w:val="00293FF7"/>
    <w:rsid w:val="002A4C23"/>
    <w:rsid w:val="002B3FA0"/>
    <w:rsid w:val="002B543E"/>
    <w:rsid w:val="002C2D62"/>
    <w:rsid w:val="002D2D38"/>
    <w:rsid w:val="002E2631"/>
    <w:rsid w:val="002F19BD"/>
    <w:rsid w:val="002F5AA3"/>
    <w:rsid w:val="003067C6"/>
    <w:rsid w:val="0032296A"/>
    <w:rsid w:val="00324296"/>
    <w:rsid w:val="003245FC"/>
    <w:rsid w:val="00327D92"/>
    <w:rsid w:val="0033481F"/>
    <w:rsid w:val="00350D37"/>
    <w:rsid w:val="003526B3"/>
    <w:rsid w:val="0037248C"/>
    <w:rsid w:val="00373C8C"/>
    <w:rsid w:val="003761B4"/>
    <w:rsid w:val="00383C38"/>
    <w:rsid w:val="003964A7"/>
    <w:rsid w:val="003A3439"/>
    <w:rsid w:val="003B4010"/>
    <w:rsid w:val="003B42B2"/>
    <w:rsid w:val="003C013F"/>
    <w:rsid w:val="003D42DC"/>
    <w:rsid w:val="003D75AF"/>
    <w:rsid w:val="003D7BF3"/>
    <w:rsid w:val="003E119F"/>
    <w:rsid w:val="003E2ED1"/>
    <w:rsid w:val="003E360F"/>
    <w:rsid w:val="003E518E"/>
    <w:rsid w:val="003F5640"/>
    <w:rsid w:val="004052BE"/>
    <w:rsid w:val="00411A57"/>
    <w:rsid w:val="00423548"/>
    <w:rsid w:val="00425A6C"/>
    <w:rsid w:val="00427D8F"/>
    <w:rsid w:val="004400F8"/>
    <w:rsid w:val="004413A7"/>
    <w:rsid w:val="00444933"/>
    <w:rsid w:val="00455E50"/>
    <w:rsid w:val="00461028"/>
    <w:rsid w:val="00466D99"/>
    <w:rsid w:val="00467BC2"/>
    <w:rsid w:val="00485996"/>
    <w:rsid w:val="004909BB"/>
    <w:rsid w:val="004A2176"/>
    <w:rsid w:val="004A7AF6"/>
    <w:rsid w:val="004C2C11"/>
    <w:rsid w:val="004C34EE"/>
    <w:rsid w:val="004C4AFE"/>
    <w:rsid w:val="004D05E3"/>
    <w:rsid w:val="004E1D22"/>
    <w:rsid w:val="004E5DBA"/>
    <w:rsid w:val="004F18DB"/>
    <w:rsid w:val="00511376"/>
    <w:rsid w:val="005120E8"/>
    <w:rsid w:val="005137E9"/>
    <w:rsid w:val="005171DB"/>
    <w:rsid w:val="00525A3F"/>
    <w:rsid w:val="005264E5"/>
    <w:rsid w:val="00530B31"/>
    <w:rsid w:val="00534439"/>
    <w:rsid w:val="00535F12"/>
    <w:rsid w:val="00536201"/>
    <w:rsid w:val="005375FD"/>
    <w:rsid w:val="00545627"/>
    <w:rsid w:val="00562D5C"/>
    <w:rsid w:val="00562F5E"/>
    <w:rsid w:val="00564425"/>
    <w:rsid w:val="00566AF8"/>
    <w:rsid w:val="00576FDB"/>
    <w:rsid w:val="005A5E33"/>
    <w:rsid w:val="005A73C9"/>
    <w:rsid w:val="005B09F5"/>
    <w:rsid w:val="005B42DA"/>
    <w:rsid w:val="005B5F94"/>
    <w:rsid w:val="005B6A65"/>
    <w:rsid w:val="005B7BA6"/>
    <w:rsid w:val="005C5F5C"/>
    <w:rsid w:val="005D0C25"/>
    <w:rsid w:val="005D33B0"/>
    <w:rsid w:val="005D3724"/>
    <w:rsid w:val="005E17E0"/>
    <w:rsid w:val="005E56AF"/>
    <w:rsid w:val="005E67FB"/>
    <w:rsid w:val="005F4326"/>
    <w:rsid w:val="005F6D02"/>
    <w:rsid w:val="0060282C"/>
    <w:rsid w:val="006034E9"/>
    <w:rsid w:val="00606D46"/>
    <w:rsid w:val="006073AB"/>
    <w:rsid w:val="00620C4A"/>
    <w:rsid w:val="00637613"/>
    <w:rsid w:val="00643849"/>
    <w:rsid w:val="006474E0"/>
    <w:rsid w:val="0065184E"/>
    <w:rsid w:val="00657C84"/>
    <w:rsid w:val="00670B05"/>
    <w:rsid w:val="00671B9B"/>
    <w:rsid w:val="006779C8"/>
    <w:rsid w:val="00680649"/>
    <w:rsid w:val="00683CE8"/>
    <w:rsid w:val="00687BE9"/>
    <w:rsid w:val="0069263F"/>
    <w:rsid w:val="006A0FA0"/>
    <w:rsid w:val="006B1159"/>
    <w:rsid w:val="006B3EDE"/>
    <w:rsid w:val="006B727D"/>
    <w:rsid w:val="006D46B5"/>
    <w:rsid w:val="006E65D1"/>
    <w:rsid w:val="006F0B19"/>
    <w:rsid w:val="006F1E36"/>
    <w:rsid w:val="006F32EE"/>
    <w:rsid w:val="007018B5"/>
    <w:rsid w:val="00723124"/>
    <w:rsid w:val="00725B3C"/>
    <w:rsid w:val="00727088"/>
    <w:rsid w:val="00730AAE"/>
    <w:rsid w:val="007326CE"/>
    <w:rsid w:val="007548A7"/>
    <w:rsid w:val="00776982"/>
    <w:rsid w:val="0078320D"/>
    <w:rsid w:val="007838AD"/>
    <w:rsid w:val="00787664"/>
    <w:rsid w:val="007919AC"/>
    <w:rsid w:val="00792D86"/>
    <w:rsid w:val="007A6B94"/>
    <w:rsid w:val="007B4413"/>
    <w:rsid w:val="007C0EFD"/>
    <w:rsid w:val="007C3A25"/>
    <w:rsid w:val="007C3A71"/>
    <w:rsid w:val="007C5911"/>
    <w:rsid w:val="007D1ACC"/>
    <w:rsid w:val="007E1AE6"/>
    <w:rsid w:val="007E35A7"/>
    <w:rsid w:val="007F3E8A"/>
    <w:rsid w:val="007F5BEE"/>
    <w:rsid w:val="00807815"/>
    <w:rsid w:val="00807B3C"/>
    <w:rsid w:val="008119F5"/>
    <w:rsid w:val="008141DF"/>
    <w:rsid w:val="00833889"/>
    <w:rsid w:val="00854F51"/>
    <w:rsid w:val="00857E73"/>
    <w:rsid w:val="008628B2"/>
    <w:rsid w:val="00867AE2"/>
    <w:rsid w:val="00872D81"/>
    <w:rsid w:val="00874F64"/>
    <w:rsid w:val="008779FB"/>
    <w:rsid w:val="0088400D"/>
    <w:rsid w:val="00887066"/>
    <w:rsid w:val="00892FC2"/>
    <w:rsid w:val="008A52B5"/>
    <w:rsid w:val="008A531C"/>
    <w:rsid w:val="008B5389"/>
    <w:rsid w:val="008C311E"/>
    <w:rsid w:val="008D0CD5"/>
    <w:rsid w:val="008D5D89"/>
    <w:rsid w:val="008E5990"/>
    <w:rsid w:val="008F35C6"/>
    <w:rsid w:val="008F3FE2"/>
    <w:rsid w:val="008F6C37"/>
    <w:rsid w:val="00902F50"/>
    <w:rsid w:val="00903064"/>
    <w:rsid w:val="00903B68"/>
    <w:rsid w:val="00906163"/>
    <w:rsid w:val="00912511"/>
    <w:rsid w:val="009207DC"/>
    <w:rsid w:val="00944376"/>
    <w:rsid w:val="009535ED"/>
    <w:rsid w:val="009623BF"/>
    <w:rsid w:val="00963E43"/>
    <w:rsid w:val="0097314A"/>
    <w:rsid w:val="00973E1F"/>
    <w:rsid w:val="00980771"/>
    <w:rsid w:val="00981EBC"/>
    <w:rsid w:val="00985072"/>
    <w:rsid w:val="00990B3F"/>
    <w:rsid w:val="009D7E67"/>
    <w:rsid w:val="009E2B6B"/>
    <w:rsid w:val="009E5AB3"/>
    <w:rsid w:val="009E74AF"/>
    <w:rsid w:val="00A02880"/>
    <w:rsid w:val="00A2310A"/>
    <w:rsid w:val="00A24450"/>
    <w:rsid w:val="00A256FC"/>
    <w:rsid w:val="00A30525"/>
    <w:rsid w:val="00A30D51"/>
    <w:rsid w:val="00A335FB"/>
    <w:rsid w:val="00A369A5"/>
    <w:rsid w:val="00A40815"/>
    <w:rsid w:val="00A40A81"/>
    <w:rsid w:val="00A414B2"/>
    <w:rsid w:val="00A46945"/>
    <w:rsid w:val="00A50CB0"/>
    <w:rsid w:val="00A57E61"/>
    <w:rsid w:val="00A65410"/>
    <w:rsid w:val="00A70672"/>
    <w:rsid w:val="00A748B3"/>
    <w:rsid w:val="00A8307C"/>
    <w:rsid w:val="00A844DC"/>
    <w:rsid w:val="00A85A3A"/>
    <w:rsid w:val="00A9465A"/>
    <w:rsid w:val="00A94A11"/>
    <w:rsid w:val="00AA4A43"/>
    <w:rsid w:val="00AB34B6"/>
    <w:rsid w:val="00AC32E1"/>
    <w:rsid w:val="00AC392A"/>
    <w:rsid w:val="00AC67BF"/>
    <w:rsid w:val="00AD02AC"/>
    <w:rsid w:val="00AD331A"/>
    <w:rsid w:val="00AF1BCF"/>
    <w:rsid w:val="00AF7AED"/>
    <w:rsid w:val="00AF7FB0"/>
    <w:rsid w:val="00B0300C"/>
    <w:rsid w:val="00B04D5C"/>
    <w:rsid w:val="00B063FA"/>
    <w:rsid w:val="00B478CF"/>
    <w:rsid w:val="00B504B4"/>
    <w:rsid w:val="00B639E1"/>
    <w:rsid w:val="00B72E82"/>
    <w:rsid w:val="00B766D2"/>
    <w:rsid w:val="00B803B8"/>
    <w:rsid w:val="00B84591"/>
    <w:rsid w:val="00B90C6B"/>
    <w:rsid w:val="00B931E3"/>
    <w:rsid w:val="00B938B6"/>
    <w:rsid w:val="00B94A53"/>
    <w:rsid w:val="00BA41D1"/>
    <w:rsid w:val="00BC04B9"/>
    <w:rsid w:val="00BC5D14"/>
    <w:rsid w:val="00BD19BA"/>
    <w:rsid w:val="00BD28C1"/>
    <w:rsid w:val="00BD7D0C"/>
    <w:rsid w:val="00C03B97"/>
    <w:rsid w:val="00C04E9C"/>
    <w:rsid w:val="00C0608F"/>
    <w:rsid w:val="00C07A8A"/>
    <w:rsid w:val="00C10799"/>
    <w:rsid w:val="00C16390"/>
    <w:rsid w:val="00C22B82"/>
    <w:rsid w:val="00C359D6"/>
    <w:rsid w:val="00C36FF8"/>
    <w:rsid w:val="00C41EF5"/>
    <w:rsid w:val="00C430CD"/>
    <w:rsid w:val="00C60061"/>
    <w:rsid w:val="00C6172F"/>
    <w:rsid w:val="00C63B68"/>
    <w:rsid w:val="00C63E2D"/>
    <w:rsid w:val="00C64C3C"/>
    <w:rsid w:val="00C73A8A"/>
    <w:rsid w:val="00C7605F"/>
    <w:rsid w:val="00C76EBF"/>
    <w:rsid w:val="00C93B4A"/>
    <w:rsid w:val="00C93D08"/>
    <w:rsid w:val="00CA5546"/>
    <w:rsid w:val="00CB2867"/>
    <w:rsid w:val="00CB30D5"/>
    <w:rsid w:val="00CB492D"/>
    <w:rsid w:val="00CC07FA"/>
    <w:rsid w:val="00CC5F4F"/>
    <w:rsid w:val="00CD6532"/>
    <w:rsid w:val="00CE2077"/>
    <w:rsid w:val="00CE5D3C"/>
    <w:rsid w:val="00CF191D"/>
    <w:rsid w:val="00CF21B2"/>
    <w:rsid w:val="00CF687F"/>
    <w:rsid w:val="00D20432"/>
    <w:rsid w:val="00D249DC"/>
    <w:rsid w:val="00D340A7"/>
    <w:rsid w:val="00D42435"/>
    <w:rsid w:val="00D44600"/>
    <w:rsid w:val="00D6481F"/>
    <w:rsid w:val="00D668B2"/>
    <w:rsid w:val="00D67711"/>
    <w:rsid w:val="00D8036B"/>
    <w:rsid w:val="00D90FAC"/>
    <w:rsid w:val="00D971AB"/>
    <w:rsid w:val="00DA1CFD"/>
    <w:rsid w:val="00DA36BB"/>
    <w:rsid w:val="00DA77BE"/>
    <w:rsid w:val="00DB23F7"/>
    <w:rsid w:val="00DB2731"/>
    <w:rsid w:val="00DB7EED"/>
    <w:rsid w:val="00DC2BB1"/>
    <w:rsid w:val="00DE06CA"/>
    <w:rsid w:val="00DE44E4"/>
    <w:rsid w:val="00DF6016"/>
    <w:rsid w:val="00E073B2"/>
    <w:rsid w:val="00E14984"/>
    <w:rsid w:val="00E23790"/>
    <w:rsid w:val="00E266F9"/>
    <w:rsid w:val="00E27C10"/>
    <w:rsid w:val="00E3283F"/>
    <w:rsid w:val="00E3481A"/>
    <w:rsid w:val="00E34DBA"/>
    <w:rsid w:val="00E42307"/>
    <w:rsid w:val="00E4294B"/>
    <w:rsid w:val="00E452B4"/>
    <w:rsid w:val="00E53679"/>
    <w:rsid w:val="00E54BDB"/>
    <w:rsid w:val="00E5601A"/>
    <w:rsid w:val="00E678FA"/>
    <w:rsid w:val="00E70CBE"/>
    <w:rsid w:val="00E735A0"/>
    <w:rsid w:val="00E85F62"/>
    <w:rsid w:val="00E9663F"/>
    <w:rsid w:val="00EA61B5"/>
    <w:rsid w:val="00EA7E27"/>
    <w:rsid w:val="00EB1F1B"/>
    <w:rsid w:val="00EB3E13"/>
    <w:rsid w:val="00EB72B1"/>
    <w:rsid w:val="00EC42CD"/>
    <w:rsid w:val="00ED48D6"/>
    <w:rsid w:val="00ED73A9"/>
    <w:rsid w:val="00EE2EAA"/>
    <w:rsid w:val="00EF2B87"/>
    <w:rsid w:val="00EF3D20"/>
    <w:rsid w:val="00EF4030"/>
    <w:rsid w:val="00EF585D"/>
    <w:rsid w:val="00F038E2"/>
    <w:rsid w:val="00F0537D"/>
    <w:rsid w:val="00F14032"/>
    <w:rsid w:val="00F1577B"/>
    <w:rsid w:val="00F2321C"/>
    <w:rsid w:val="00F2338D"/>
    <w:rsid w:val="00F233AB"/>
    <w:rsid w:val="00F257ED"/>
    <w:rsid w:val="00F427E0"/>
    <w:rsid w:val="00F707AB"/>
    <w:rsid w:val="00F71327"/>
    <w:rsid w:val="00F715D0"/>
    <w:rsid w:val="00F76D2E"/>
    <w:rsid w:val="00F77B48"/>
    <w:rsid w:val="00F80AAB"/>
    <w:rsid w:val="00F825EF"/>
    <w:rsid w:val="00F92908"/>
    <w:rsid w:val="00F96A4E"/>
    <w:rsid w:val="00F976A6"/>
    <w:rsid w:val="00FA228B"/>
    <w:rsid w:val="00FA5589"/>
    <w:rsid w:val="00FB0DE9"/>
    <w:rsid w:val="00FB5215"/>
    <w:rsid w:val="00FC5296"/>
    <w:rsid w:val="00FE0EE5"/>
    <w:rsid w:val="00FE294B"/>
    <w:rsid w:val="00FF231A"/>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B05"/>
    <w:pPr>
      <w:widowControl w:val="0"/>
    </w:pPr>
    <w:rPr>
      <w:kern w:val="2"/>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D38"/>
    <w:pPr>
      <w:tabs>
        <w:tab w:val="center" w:pos="4153"/>
        <w:tab w:val="right" w:pos="8306"/>
      </w:tabs>
      <w:snapToGrid w:val="0"/>
    </w:pPr>
    <w:rPr>
      <w:sz w:val="20"/>
      <w:szCs w:val="20"/>
    </w:rPr>
  </w:style>
  <w:style w:type="character" w:customStyle="1" w:styleId="HeaderChar">
    <w:name w:val="Header Char"/>
    <w:basedOn w:val="DefaultParagraphFont"/>
    <w:link w:val="Header"/>
    <w:uiPriority w:val="99"/>
    <w:semiHidden/>
    <w:locked/>
    <w:rsid w:val="00AD02AC"/>
    <w:rPr>
      <w:rFonts w:cs="Times New Roman"/>
      <w:kern w:val="2"/>
      <w:sz w:val="24"/>
      <w:szCs w:val="24"/>
      <w:lang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locked/>
    <w:rsid w:val="00AD02AC"/>
    <w:rPr>
      <w:rFonts w:cs="Times New Roman"/>
      <w:kern w:val="2"/>
      <w:sz w:val="24"/>
      <w:szCs w:val="24"/>
      <w:lang w:eastAsia="zh-TW"/>
    </w:rPr>
  </w:style>
  <w:style w:type="table" w:styleId="TableGrid">
    <w:name w:val="Table Grid"/>
    <w:basedOn w:val="TableNormal"/>
    <w:uiPriority w:val="99"/>
    <w:rsid w:val="00D8036B"/>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uiPriority w:val="99"/>
    <w:rsid w:val="00CC5F4F"/>
    <w:rPr>
      <w:rFonts w:ascii="Cambria" w:hAnsi="Cambria"/>
      <w:sz w:val="16"/>
      <w:szCs w:val="16"/>
    </w:rPr>
  </w:style>
  <w:style w:type="character" w:customStyle="1" w:styleId="BalloonTextChar">
    <w:name w:val="Balloon Text Char"/>
    <w:basedOn w:val="DefaultParagraphFont"/>
    <w:link w:val="BalloonText"/>
    <w:uiPriority w:val="99"/>
    <w:locked/>
    <w:rsid w:val="00CC5F4F"/>
    <w:rPr>
      <w:rFonts w:ascii="Cambria" w:eastAsia="PMingLiU" w:hAnsi="Cambria" w:cs="Times New Roman"/>
      <w:kern w:val="2"/>
      <w:sz w:val="16"/>
      <w:szCs w:val="16"/>
    </w:rPr>
  </w:style>
  <w:style w:type="paragraph" w:styleId="FootnoteText">
    <w:name w:val="footnote text"/>
    <w:basedOn w:val="Normal"/>
    <w:link w:val="FootnoteTextChar"/>
    <w:uiPriority w:val="99"/>
    <w:semiHidden/>
    <w:rsid w:val="005B6A65"/>
    <w:pPr>
      <w:snapToGrid w:val="0"/>
    </w:pPr>
    <w:rPr>
      <w:sz w:val="20"/>
      <w:szCs w:val="20"/>
    </w:rPr>
  </w:style>
  <w:style w:type="character" w:customStyle="1" w:styleId="FootnoteTextChar">
    <w:name w:val="Footnote Text Char"/>
    <w:basedOn w:val="DefaultParagraphFont"/>
    <w:link w:val="FootnoteText"/>
    <w:uiPriority w:val="99"/>
    <w:semiHidden/>
    <w:locked/>
    <w:rsid w:val="005B6A65"/>
    <w:rPr>
      <w:rFonts w:cs="Times New Roman"/>
      <w:kern w:val="2"/>
      <w:sz w:val="20"/>
      <w:szCs w:val="20"/>
      <w:lang w:eastAsia="zh-TW"/>
    </w:rPr>
  </w:style>
  <w:style w:type="character" w:styleId="FootnoteReference">
    <w:name w:val="footnote reference"/>
    <w:basedOn w:val="DefaultParagraphFont"/>
    <w:uiPriority w:val="99"/>
    <w:rsid w:val="005B6A65"/>
    <w:rPr>
      <w:rFonts w:ascii="Arial" w:hAnsi="Arial" w:cs="Times New Roman"/>
      <w:color w:val="auto"/>
      <w:sz w:val="16"/>
      <w:vertAlign w:val="baseline"/>
    </w:rPr>
  </w:style>
  <w:style w:type="character" w:customStyle="1" w:styleId="ClauseChar">
    <w:name w:val="Clause Char"/>
    <w:link w:val="Clause"/>
    <w:uiPriority w:val="99"/>
    <w:locked/>
    <w:rsid w:val="0097314A"/>
    <w:rPr>
      <w:rFonts w:ascii="Arial" w:hAnsi="Arial"/>
      <w:color w:val="000000"/>
      <w:lang w:eastAsia="en-GB"/>
    </w:rPr>
  </w:style>
  <w:style w:type="paragraph" w:customStyle="1" w:styleId="Clause">
    <w:name w:val="Clause"/>
    <w:basedOn w:val="Normal"/>
    <w:link w:val="ClauseChar"/>
    <w:uiPriority w:val="99"/>
    <w:rsid w:val="0097314A"/>
    <w:pPr>
      <w:widowControl/>
      <w:numPr>
        <w:numId w:val="28"/>
      </w:numPr>
      <w:spacing w:after="100"/>
      <w:jc w:val="both"/>
    </w:pPr>
    <w:rPr>
      <w:rFonts w:ascii="Arial" w:hAnsi="Arial"/>
      <w:color w:val="000000"/>
      <w:kern w:val="0"/>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B05"/>
    <w:pPr>
      <w:widowControl w:val="0"/>
    </w:pPr>
    <w:rPr>
      <w:kern w:val="2"/>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D38"/>
    <w:pPr>
      <w:tabs>
        <w:tab w:val="center" w:pos="4153"/>
        <w:tab w:val="right" w:pos="8306"/>
      </w:tabs>
      <w:snapToGrid w:val="0"/>
    </w:pPr>
    <w:rPr>
      <w:sz w:val="20"/>
      <w:szCs w:val="20"/>
    </w:rPr>
  </w:style>
  <w:style w:type="character" w:customStyle="1" w:styleId="HeaderChar">
    <w:name w:val="Header Char"/>
    <w:basedOn w:val="DefaultParagraphFont"/>
    <w:link w:val="Header"/>
    <w:uiPriority w:val="99"/>
    <w:semiHidden/>
    <w:locked/>
    <w:rsid w:val="00AD02AC"/>
    <w:rPr>
      <w:rFonts w:cs="Times New Roman"/>
      <w:kern w:val="2"/>
      <w:sz w:val="24"/>
      <w:szCs w:val="24"/>
      <w:lang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locked/>
    <w:rsid w:val="00AD02AC"/>
    <w:rPr>
      <w:rFonts w:cs="Times New Roman"/>
      <w:kern w:val="2"/>
      <w:sz w:val="24"/>
      <w:szCs w:val="24"/>
      <w:lang w:eastAsia="zh-TW"/>
    </w:rPr>
  </w:style>
  <w:style w:type="table" w:styleId="TableGrid">
    <w:name w:val="Table Grid"/>
    <w:basedOn w:val="TableNormal"/>
    <w:uiPriority w:val="99"/>
    <w:rsid w:val="00D8036B"/>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uiPriority w:val="99"/>
    <w:rsid w:val="00CC5F4F"/>
    <w:rPr>
      <w:rFonts w:ascii="Cambria" w:hAnsi="Cambria"/>
      <w:sz w:val="16"/>
      <w:szCs w:val="16"/>
    </w:rPr>
  </w:style>
  <w:style w:type="character" w:customStyle="1" w:styleId="BalloonTextChar">
    <w:name w:val="Balloon Text Char"/>
    <w:basedOn w:val="DefaultParagraphFont"/>
    <w:link w:val="BalloonText"/>
    <w:uiPriority w:val="99"/>
    <w:locked/>
    <w:rsid w:val="00CC5F4F"/>
    <w:rPr>
      <w:rFonts w:ascii="Cambria" w:eastAsia="PMingLiU" w:hAnsi="Cambria" w:cs="Times New Roman"/>
      <w:kern w:val="2"/>
      <w:sz w:val="16"/>
      <w:szCs w:val="16"/>
    </w:rPr>
  </w:style>
  <w:style w:type="paragraph" w:styleId="FootnoteText">
    <w:name w:val="footnote text"/>
    <w:basedOn w:val="Normal"/>
    <w:link w:val="FootnoteTextChar"/>
    <w:uiPriority w:val="99"/>
    <w:semiHidden/>
    <w:rsid w:val="005B6A65"/>
    <w:pPr>
      <w:snapToGrid w:val="0"/>
    </w:pPr>
    <w:rPr>
      <w:sz w:val="20"/>
      <w:szCs w:val="20"/>
    </w:rPr>
  </w:style>
  <w:style w:type="character" w:customStyle="1" w:styleId="FootnoteTextChar">
    <w:name w:val="Footnote Text Char"/>
    <w:basedOn w:val="DefaultParagraphFont"/>
    <w:link w:val="FootnoteText"/>
    <w:uiPriority w:val="99"/>
    <w:semiHidden/>
    <w:locked/>
    <w:rsid w:val="005B6A65"/>
    <w:rPr>
      <w:rFonts w:cs="Times New Roman"/>
      <w:kern w:val="2"/>
      <w:sz w:val="20"/>
      <w:szCs w:val="20"/>
      <w:lang w:eastAsia="zh-TW"/>
    </w:rPr>
  </w:style>
  <w:style w:type="character" w:styleId="FootnoteReference">
    <w:name w:val="footnote reference"/>
    <w:basedOn w:val="DefaultParagraphFont"/>
    <w:uiPriority w:val="99"/>
    <w:rsid w:val="005B6A65"/>
    <w:rPr>
      <w:rFonts w:ascii="Arial" w:hAnsi="Arial" w:cs="Times New Roman"/>
      <w:color w:val="auto"/>
      <w:sz w:val="16"/>
      <w:vertAlign w:val="baseline"/>
    </w:rPr>
  </w:style>
  <w:style w:type="character" w:customStyle="1" w:styleId="ClauseChar">
    <w:name w:val="Clause Char"/>
    <w:link w:val="Clause"/>
    <w:uiPriority w:val="99"/>
    <w:locked/>
    <w:rsid w:val="0097314A"/>
    <w:rPr>
      <w:rFonts w:ascii="Arial" w:hAnsi="Arial"/>
      <w:color w:val="000000"/>
      <w:lang w:eastAsia="en-GB"/>
    </w:rPr>
  </w:style>
  <w:style w:type="paragraph" w:customStyle="1" w:styleId="Clause">
    <w:name w:val="Clause"/>
    <w:basedOn w:val="Normal"/>
    <w:link w:val="ClauseChar"/>
    <w:uiPriority w:val="99"/>
    <w:rsid w:val="0097314A"/>
    <w:pPr>
      <w:widowControl/>
      <w:numPr>
        <w:numId w:val="28"/>
      </w:numPr>
      <w:spacing w:after="100"/>
      <w:jc w:val="both"/>
    </w:pPr>
    <w:rPr>
      <w:rFonts w:ascii="Arial" w:hAnsi="Arial"/>
      <w:color w:val="000000"/>
      <w:kern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9228E-4A11-4E30-AC5E-79810C3D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BSL</dc:creator>
  <cp:lastModifiedBy>temp</cp:lastModifiedBy>
  <cp:revision>6</cp:revision>
  <cp:lastPrinted>2013-02-28T09:13:00Z</cp:lastPrinted>
  <dcterms:created xsi:type="dcterms:W3CDTF">2013-08-08T05:50:00Z</dcterms:created>
  <dcterms:modified xsi:type="dcterms:W3CDTF">2013-08-13T02:13:00Z</dcterms:modified>
</cp:coreProperties>
</file>